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AC91" w14:textId="77777777" w:rsidR="005F34EA" w:rsidRDefault="00792349">
      <w:pPr>
        <w:pStyle w:val="Heading3"/>
      </w:pPr>
      <w:r>
        <w:t>7.7 Landscaping, Screening, Buffering, and Fences</w:t>
      </w:r>
    </w:p>
    <w:p w14:paraId="6F0025CB" w14:textId="2C8AA50F" w:rsidR="004E4848" w:rsidRDefault="004E4848">
      <w:pPr>
        <w:spacing w:before="0" w:after="0"/>
        <w:sectPr w:rsidR="004E4848">
          <w:headerReference w:type="default" r:id="rId7"/>
          <w:footerReference w:type="default" r:id="rId8"/>
          <w:type w:val="continuous"/>
          <w:pgSz w:w="12240" w:h="15840"/>
          <w:pgMar w:top="1440" w:right="1440" w:bottom="1440" w:left="1440" w:header="720" w:footer="720" w:gutter="0"/>
          <w:cols w:space="720"/>
        </w:sectPr>
      </w:pPr>
    </w:p>
    <w:p w14:paraId="73B6C4F8" w14:textId="77777777" w:rsidR="005F34EA" w:rsidRDefault="00792349">
      <w:pPr>
        <w:pStyle w:val="Section"/>
      </w:pPr>
      <w:r>
        <w:t>7.7.1 Purpose.</w:t>
      </w:r>
    </w:p>
    <w:p w14:paraId="45AF5169" w14:textId="77777777" w:rsidR="005F34EA" w:rsidRDefault="00792349">
      <w:pPr>
        <w:pStyle w:val="Block1"/>
      </w:pPr>
      <w:r>
        <w:t xml:space="preserve">The city recognizes landscaping, tree preservation, buffering, and screening as important features and activities to: </w:t>
      </w:r>
    </w:p>
    <w:p w14:paraId="71D2F199" w14:textId="77777777" w:rsidR="005F34EA" w:rsidRDefault="00792349">
      <w:pPr>
        <w:pStyle w:val="List1"/>
      </w:pPr>
      <w:r>
        <w:t>A.</w:t>
      </w:r>
      <w:r>
        <w:tab/>
        <w:t xml:space="preserve">Blend the built and natural environment and preserve the natural landscape; </w:t>
      </w:r>
    </w:p>
    <w:p w14:paraId="448B6D39" w14:textId="77777777" w:rsidR="005F34EA" w:rsidRDefault="00792349">
      <w:pPr>
        <w:pStyle w:val="List1"/>
      </w:pPr>
      <w:r>
        <w:t>B.</w:t>
      </w:r>
      <w:r>
        <w:tab/>
        <w:t xml:space="preserve">Mitigate or minimize potential nuisances such as noise, light, glare, dirt, litter, signs, parking, or storage areas and to provide a transition between uses; </w:t>
      </w:r>
    </w:p>
    <w:p w14:paraId="33E9FA40" w14:textId="77777777" w:rsidR="005F34EA" w:rsidRDefault="00792349">
      <w:pPr>
        <w:pStyle w:val="List1"/>
      </w:pPr>
      <w:r>
        <w:t>C.</w:t>
      </w:r>
      <w:r>
        <w:tab/>
        <w:t xml:space="preserve">Conserve water resources by using sustainable design and maintenance techniques and low-water plant species; </w:t>
      </w:r>
    </w:p>
    <w:p w14:paraId="32323B39" w14:textId="77777777" w:rsidR="005F34EA" w:rsidRDefault="00792349">
      <w:pPr>
        <w:pStyle w:val="List1"/>
      </w:pPr>
      <w:r>
        <w:t>D.</w:t>
      </w:r>
      <w:r>
        <w:tab/>
        <w:t xml:space="preserve">Promote environmental benefits such as improved stormwater retention, water quality, and air quality, soil moisture, groundwater, and erosion prevention; </w:t>
      </w:r>
    </w:p>
    <w:p w14:paraId="4C16C89B" w14:textId="77777777" w:rsidR="005F34EA" w:rsidRDefault="00792349">
      <w:pPr>
        <w:pStyle w:val="List1"/>
      </w:pPr>
      <w:r>
        <w:t>E.</w:t>
      </w:r>
      <w:r>
        <w:tab/>
        <w:t xml:space="preserve">Improve the appearance of development and establish an attractive streetscape; and </w:t>
      </w:r>
    </w:p>
    <w:p w14:paraId="211AC66A" w14:textId="77777777" w:rsidR="005F34EA" w:rsidRDefault="00792349">
      <w:pPr>
        <w:pStyle w:val="List1"/>
      </w:pPr>
      <w:r>
        <w:t>F.</w:t>
      </w:r>
      <w:r>
        <w:tab/>
        <w:t xml:space="preserve">Increase the urban tree canopy. </w:t>
      </w:r>
    </w:p>
    <w:p w14:paraId="1B3A9DC3" w14:textId="77777777" w:rsidR="005F34EA" w:rsidRDefault="005F34EA">
      <w:pPr>
        <w:spacing w:before="0" w:after="0"/>
        <w:sectPr w:rsidR="005F34EA">
          <w:headerReference w:type="default" r:id="rId9"/>
          <w:footerReference w:type="default" r:id="rId10"/>
          <w:type w:val="continuous"/>
          <w:pgSz w:w="12240" w:h="15840"/>
          <w:pgMar w:top="1440" w:right="1440" w:bottom="1440" w:left="1440" w:header="720" w:footer="720" w:gutter="0"/>
          <w:cols w:space="720"/>
        </w:sectPr>
      </w:pPr>
    </w:p>
    <w:p w14:paraId="32C2FFBB" w14:textId="77777777" w:rsidR="005F34EA" w:rsidRDefault="00792349">
      <w:pPr>
        <w:pStyle w:val="Section"/>
      </w:pPr>
      <w:r>
        <w:t>7.7.2 Intent.</w:t>
      </w:r>
    </w:p>
    <w:p w14:paraId="7DD9841E" w14:textId="77777777" w:rsidR="005F34EA" w:rsidRDefault="00792349">
      <w:pPr>
        <w:pStyle w:val="List1"/>
      </w:pPr>
      <w:r>
        <w:t>A.</w:t>
      </w:r>
      <w:r>
        <w:tab/>
        <w:t xml:space="preserve">The intent of these regulations is to achieve and maintain an average minimum of 30 percent tree canopy coverage citywide from preserved trees and newly planted trees, and to promote a multi-aged urban forest. Specifically, to achieve the city's goal of a city-wide average tree canopy cover of at least 30 percent, the following goals are established for specific areas of the city based upon the unique ecoregions present in different areas of the city: </w:t>
      </w:r>
    </w:p>
    <w:p w14:paraId="1CAE7547" w14:textId="77777777" w:rsidR="005F34EA" w:rsidRDefault="00792349">
      <w:pPr>
        <w:pStyle w:val="List2"/>
      </w:pPr>
      <w:r>
        <w:t>1.</w:t>
      </w:r>
      <w:r>
        <w:tab/>
        <w:t xml:space="preserve">For areas east of the Interstate 35/Interstate 35-W corridor, where the Cross Timbers ecoregions is more prevalent, the minimum canopy goal shall be 40 percent coverage. </w:t>
      </w:r>
    </w:p>
    <w:p w14:paraId="6BD5DA5D" w14:textId="77777777" w:rsidR="005F34EA" w:rsidRDefault="00792349">
      <w:pPr>
        <w:pStyle w:val="List2"/>
      </w:pPr>
      <w:r>
        <w:t>2.</w:t>
      </w:r>
      <w:r>
        <w:tab/>
        <w:t xml:space="preserve">For areas west of the Interstate 35/Interstate 35-W corridor, where the Grand Prairie ecoregion is more prevalent, the minimum canopy goal shall be 20 percent coverage. </w:t>
      </w:r>
    </w:p>
    <w:p w14:paraId="06271D1F" w14:textId="77777777" w:rsidR="005F34EA" w:rsidRDefault="00792349">
      <w:pPr>
        <w:pStyle w:val="List1"/>
      </w:pPr>
      <w:r>
        <w:t>B.</w:t>
      </w:r>
      <w:r>
        <w:tab/>
        <w:t xml:space="preserve">These regulations are intended to promote the functional distribution of that canopy throughout various land uses as development occurs through a combination of planting and retention goals and requirements for tree canopy cover. </w:t>
      </w:r>
    </w:p>
    <w:p w14:paraId="2594E124" w14:textId="77777777" w:rsidR="005F34EA" w:rsidRDefault="005F34EA">
      <w:pPr>
        <w:spacing w:before="0" w:after="0"/>
        <w:sectPr w:rsidR="005F34EA">
          <w:headerReference w:type="default" r:id="rId11"/>
          <w:footerReference w:type="default" r:id="rId12"/>
          <w:type w:val="continuous"/>
          <w:pgSz w:w="12240" w:h="15840"/>
          <w:pgMar w:top="1440" w:right="1440" w:bottom="1440" w:left="1440" w:header="720" w:footer="720" w:gutter="0"/>
          <w:cols w:space="720"/>
        </w:sectPr>
      </w:pPr>
    </w:p>
    <w:p w14:paraId="5B8DE25E" w14:textId="77777777" w:rsidR="005F34EA" w:rsidRDefault="00792349">
      <w:pPr>
        <w:pStyle w:val="Section"/>
      </w:pPr>
      <w:r>
        <w:t>7.7.3 Applicability.</w:t>
      </w:r>
    </w:p>
    <w:p w14:paraId="6D320424" w14:textId="472A8751" w:rsidR="005F34EA" w:rsidRDefault="00792349">
      <w:pPr>
        <w:pStyle w:val="List1"/>
      </w:pPr>
      <w:r>
        <w:t>A.</w:t>
      </w:r>
      <w:r>
        <w:tab/>
      </w:r>
      <w:r w:rsidRPr="73AF153C">
        <w:rPr>
          <w:b/>
          <w:bCs/>
        </w:rPr>
        <w:t>General Applicability.</w:t>
      </w:r>
      <w:r>
        <w:t xml:space="preserve"> Except as otherwise provided in this Section 7.7: Landscaping, Screening, Buffering, and Fences, the standards in this section, and the </w:t>
      </w:r>
      <w:r w:rsidR="21DDDCF4" w:rsidRPr="73AF153C">
        <w:rPr>
          <w:color w:val="2E74B5" w:themeColor="accent1" w:themeShade="BF"/>
          <w:u w:val="single"/>
        </w:rPr>
        <w:t>Landscape and Tree Preservation</w:t>
      </w:r>
      <w:r w:rsidR="21DDDCF4" w:rsidRPr="73AF153C">
        <w:rPr>
          <w:color w:val="2E74B5" w:themeColor="accent1" w:themeShade="BF"/>
        </w:rPr>
        <w:t xml:space="preserve"> </w:t>
      </w:r>
      <w:r>
        <w:t xml:space="preserve">Criteria Manual shall apply as set forth in Section 7.2: Applicability, with the following modifications: </w:t>
      </w:r>
    </w:p>
    <w:p w14:paraId="32D5CAAC" w14:textId="77777777" w:rsidR="005F34EA" w:rsidRDefault="00792349">
      <w:pPr>
        <w:pStyle w:val="List2"/>
      </w:pPr>
      <w:r>
        <w:t>1.</w:t>
      </w:r>
      <w:r>
        <w:tab/>
      </w:r>
      <w:r>
        <w:rPr>
          <w:b/>
        </w:rPr>
        <w:t>New Development.</w:t>
      </w:r>
    </w:p>
    <w:p w14:paraId="4ECCEA0C" w14:textId="77777777" w:rsidR="005F34EA" w:rsidRDefault="00792349">
      <w:pPr>
        <w:pStyle w:val="List3"/>
      </w:pPr>
      <w:r>
        <w:t>a.</w:t>
      </w:r>
      <w:r>
        <w:tab/>
        <w:t xml:space="preserve">A new principal structure is constructed; or </w:t>
      </w:r>
    </w:p>
    <w:p w14:paraId="263BA5BA" w14:textId="77777777" w:rsidR="005F34EA" w:rsidRDefault="00792349">
      <w:pPr>
        <w:pStyle w:val="List3"/>
      </w:pPr>
      <w:r>
        <w:t>b.</w:t>
      </w:r>
      <w:r>
        <w:tab/>
        <w:t xml:space="preserve">An existing principal structure is relocated on the lot. </w:t>
      </w:r>
    </w:p>
    <w:p w14:paraId="5951A277" w14:textId="77777777" w:rsidR="005F34EA" w:rsidRDefault="00792349">
      <w:pPr>
        <w:pStyle w:val="List2"/>
      </w:pPr>
      <w:r>
        <w:t>2.</w:t>
      </w:r>
      <w:r>
        <w:tab/>
      </w:r>
      <w:r>
        <w:rPr>
          <w:b/>
        </w:rPr>
        <w:t>Expansions and Enlargements.</w:t>
      </w:r>
      <w:r>
        <w:t xml:space="preserve"> All expansions or enlargements shall be considered together with any other expansions or enlargements during the previous two year period. </w:t>
      </w:r>
    </w:p>
    <w:p w14:paraId="2BD29D87" w14:textId="77777777" w:rsidR="005F34EA" w:rsidRDefault="00792349">
      <w:pPr>
        <w:pStyle w:val="List3"/>
      </w:pPr>
      <w:r>
        <w:t>a.</w:t>
      </w:r>
      <w:r>
        <w:tab/>
        <w:t xml:space="preserve">The entire site shall comply with this Section 7.7 when: </w:t>
      </w:r>
    </w:p>
    <w:p w14:paraId="49F205E8" w14:textId="77777777" w:rsidR="005F34EA" w:rsidRDefault="00792349">
      <w:pPr>
        <w:pStyle w:val="List4"/>
      </w:pPr>
      <w:r>
        <w:lastRenderedPageBreak/>
        <w:t>i.</w:t>
      </w:r>
      <w:r>
        <w:tab/>
        <w:t xml:space="preserve">The number of multifamily dwelling units on a property is increased by more than 25 percent; or </w:t>
      </w:r>
    </w:p>
    <w:p w14:paraId="64D96228" w14:textId="77777777" w:rsidR="005F34EA" w:rsidRDefault="00792349">
      <w:pPr>
        <w:pStyle w:val="List4"/>
      </w:pPr>
      <w:r>
        <w:t>ii.</w:t>
      </w:r>
      <w:r>
        <w:tab/>
        <w:t xml:space="preserve">Ten or more additional multifamily dwelling units are created within the MD zoning district; or </w:t>
      </w:r>
    </w:p>
    <w:p w14:paraId="02978050" w14:textId="77777777" w:rsidR="005F34EA" w:rsidRDefault="00792349">
      <w:pPr>
        <w:pStyle w:val="List4"/>
      </w:pPr>
      <w:r>
        <w:t>iii.</w:t>
      </w:r>
      <w:r>
        <w:tab/>
        <w:t xml:space="preserve">The square footage of a nonresidential building is expanded or enlarged by more than 50 percent; or </w:t>
      </w:r>
    </w:p>
    <w:p w14:paraId="09222022" w14:textId="77777777" w:rsidR="005F34EA" w:rsidRDefault="00792349">
      <w:pPr>
        <w:pStyle w:val="List4"/>
      </w:pPr>
      <w:r>
        <w:t>iv.</w:t>
      </w:r>
      <w:r>
        <w:tab/>
        <w:t xml:space="preserve">The addition or expansion of one or more structures or uses that requires specific use permit approval. </w:t>
      </w:r>
    </w:p>
    <w:p w14:paraId="7D376C20" w14:textId="77777777" w:rsidR="005F34EA" w:rsidRDefault="00792349">
      <w:pPr>
        <w:pStyle w:val="List3"/>
      </w:pPr>
      <w:r>
        <w:t>b.</w:t>
      </w:r>
      <w:r>
        <w:tab/>
        <w:t xml:space="preserve">The portion of the site being expanded and/or improved shall comply with this Section 7.7 when: </w:t>
      </w:r>
    </w:p>
    <w:p w14:paraId="523C0C2A" w14:textId="77777777" w:rsidR="005F34EA" w:rsidRDefault="00792349">
      <w:pPr>
        <w:pStyle w:val="List4"/>
      </w:pPr>
      <w:r>
        <w:t>i.</w:t>
      </w:r>
      <w:r>
        <w:tab/>
        <w:t xml:space="preserve">Except for within the MD zoning district, the number of dwelling units on a property is increased by between 10 and 25 percent or 10 dwelling units, whichever is less; or </w:t>
      </w:r>
    </w:p>
    <w:p w14:paraId="64AB7E3F" w14:textId="77777777" w:rsidR="005F34EA" w:rsidRDefault="00792349">
      <w:pPr>
        <w:pStyle w:val="List4"/>
      </w:pPr>
      <w:r>
        <w:t>ii.</w:t>
      </w:r>
      <w:r>
        <w:tab/>
        <w:t xml:space="preserve">The square footage of a nonresidential building is expanded or enlarged by between 10 and 50 percent; or </w:t>
      </w:r>
    </w:p>
    <w:p w14:paraId="221732AC" w14:textId="77777777" w:rsidR="005F34EA" w:rsidRDefault="00792349">
      <w:pPr>
        <w:pStyle w:val="List4"/>
      </w:pPr>
      <w:r>
        <w:t>iii.</w:t>
      </w:r>
      <w:r>
        <w:tab/>
        <w:t xml:space="preserve">Parking area improvements or expansions including reconfiguring, reconstructing, or other similar projects, but not including resurfacing or restriping. </w:t>
      </w:r>
    </w:p>
    <w:p w14:paraId="429EAEFD" w14:textId="2C445E51" w:rsidR="0095532F" w:rsidRDefault="00792349" w:rsidP="00682220">
      <w:pPr>
        <w:pStyle w:val="List2"/>
        <w:rPr>
          <w:color w:val="FF0000"/>
        </w:rPr>
      </w:pPr>
      <w:r>
        <w:t>3.</w:t>
      </w:r>
      <w:r>
        <w:tab/>
      </w:r>
      <w:r>
        <w:rPr>
          <w:b/>
        </w:rPr>
        <w:t>Electric Substations and Switch Stations.</w:t>
      </w:r>
      <w:r>
        <w:t xml:space="preserve"> Landscaping, screening, buffering, and tree standards for electric substations and switch stations shall be pursuant to Subsection 7.13.7: Electric Substation, Interchange, and Switch Station Design. </w:t>
      </w:r>
      <w:r w:rsidR="0095532F">
        <w:rPr>
          <w:color w:val="FF0000"/>
        </w:rPr>
        <w:tab/>
      </w:r>
    </w:p>
    <w:p w14:paraId="60A96162" w14:textId="77777777" w:rsidR="005F34EA" w:rsidRDefault="00792349">
      <w:pPr>
        <w:pStyle w:val="List1"/>
      </w:pPr>
      <w:r>
        <w:t>B.</w:t>
      </w:r>
      <w:r>
        <w:tab/>
      </w:r>
      <w:r>
        <w:rPr>
          <w:b/>
        </w:rPr>
        <w:t>Exemptions.</w:t>
      </w:r>
    </w:p>
    <w:p w14:paraId="5D09CB3C" w14:textId="77777777" w:rsidR="005F34EA" w:rsidRDefault="00792349">
      <w:pPr>
        <w:pStyle w:val="List2"/>
      </w:pPr>
      <w:r>
        <w:t>1.</w:t>
      </w:r>
      <w:r>
        <w:tab/>
        <w:t xml:space="preserve">Expansion of a single-family detached dwelling, duplex, or townhome within the permitted building coverage. </w:t>
      </w:r>
    </w:p>
    <w:p w14:paraId="5BC6A672" w14:textId="77777777" w:rsidR="005F34EA" w:rsidRDefault="00792349">
      <w:pPr>
        <w:pStyle w:val="List2"/>
      </w:pPr>
      <w:r>
        <w:t>2.</w:t>
      </w:r>
      <w:r>
        <w:tab/>
        <w:t xml:space="preserve">Cumulative expansions and enlargements of a multifamily development or nonresidential use less than 1,000 square feet. </w:t>
      </w:r>
    </w:p>
    <w:p w14:paraId="6EEC4199" w14:textId="77777777" w:rsidR="005F34EA" w:rsidRDefault="00792349">
      <w:pPr>
        <w:pStyle w:val="List2"/>
      </w:pPr>
      <w:r>
        <w:t>3.</w:t>
      </w:r>
      <w:r>
        <w:tab/>
        <w:t xml:space="preserve">Conversion of a residential structure to a nonresidential use where no site improvements are required. </w:t>
      </w:r>
    </w:p>
    <w:p w14:paraId="789D70C8" w14:textId="77777777" w:rsidR="005F34EA" w:rsidRDefault="00792349">
      <w:pPr>
        <w:pStyle w:val="List1"/>
      </w:pPr>
      <w:r>
        <w:t>C.</w:t>
      </w:r>
      <w:r>
        <w:tab/>
      </w:r>
      <w:r>
        <w:rPr>
          <w:b/>
        </w:rPr>
        <w:t>Alternative Landscaping.</w:t>
      </w:r>
    </w:p>
    <w:p w14:paraId="4AFC9F91" w14:textId="77777777" w:rsidR="005F34EA" w:rsidRDefault="00792349">
      <w:pPr>
        <w:pStyle w:val="List2"/>
      </w:pPr>
      <w:r>
        <w:t>1.</w:t>
      </w:r>
      <w:r>
        <w:tab/>
      </w:r>
      <w:r>
        <w:rPr>
          <w:b/>
        </w:rPr>
        <w:t>Alternatives Authorized.</w:t>
      </w:r>
      <w:r>
        <w:t xml:space="preserve"> A reduction in the count, configuration, or location of required landscaping materials may be allowed when alternatives are justified by site or development conditions. Conditions justifying approval of an alternative landscape plan include: </w:t>
      </w:r>
    </w:p>
    <w:p w14:paraId="588261B4" w14:textId="77777777" w:rsidR="005F34EA" w:rsidRDefault="00792349">
      <w:pPr>
        <w:pStyle w:val="List3"/>
      </w:pPr>
      <w:r>
        <w:t>a.</w:t>
      </w:r>
      <w:r>
        <w:tab/>
        <w:t xml:space="preserve">Natural conditions, such as watercourses, natural rock formations, or topography; </w:t>
      </w:r>
    </w:p>
    <w:p w14:paraId="1CEB230A" w14:textId="77777777" w:rsidR="005F34EA" w:rsidRDefault="00792349">
      <w:pPr>
        <w:pStyle w:val="List3"/>
      </w:pPr>
      <w:r>
        <w:t>b.</w:t>
      </w:r>
      <w:r>
        <w:tab/>
        <w:t xml:space="preserve">The likelihood that required landscaping material at maturity would not achieve the intent of this DDC due to topography, placement, or other existing site conditions; </w:t>
      </w:r>
    </w:p>
    <w:p w14:paraId="03ABF8A6" w14:textId="77777777" w:rsidR="005F34EA" w:rsidRDefault="00792349">
      <w:pPr>
        <w:pStyle w:val="List3"/>
      </w:pPr>
      <w:r>
        <w:t>c.</w:t>
      </w:r>
      <w:r>
        <w:tab/>
        <w:t xml:space="preserve">Unique lot size or configuration; </w:t>
      </w:r>
    </w:p>
    <w:p w14:paraId="776EACC0" w14:textId="77777777" w:rsidR="005F34EA" w:rsidRDefault="00792349">
      <w:pPr>
        <w:pStyle w:val="List3"/>
      </w:pPr>
      <w:r>
        <w:t>d.</w:t>
      </w:r>
      <w:r>
        <w:tab/>
        <w:t xml:space="preserve">Challenges associated with infill development or redevelopment on small lots; </w:t>
      </w:r>
    </w:p>
    <w:p w14:paraId="6BE647A5" w14:textId="77777777" w:rsidR="005F34EA" w:rsidRDefault="00792349">
      <w:pPr>
        <w:pStyle w:val="List3"/>
      </w:pPr>
      <w:r>
        <w:t>e.</w:t>
      </w:r>
      <w:r>
        <w:tab/>
        <w:t xml:space="preserve">The presence of existing utility or other easements; </w:t>
      </w:r>
    </w:p>
    <w:p w14:paraId="7C57758E" w14:textId="77777777" w:rsidR="005F34EA" w:rsidRDefault="00792349">
      <w:pPr>
        <w:pStyle w:val="List3"/>
      </w:pPr>
      <w:r>
        <w:t>f.</w:t>
      </w:r>
      <w:r>
        <w:tab/>
        <w:t xml:space="preserve">The potential for interference with public safety; </w:t>
      </w:r>
    </w:p>
    <w:p w14:paraId="4245C917" w14:textId="77777777" w:rsidR="005F34EA" w:rsidRDefault="00792349">
      <w:pPr>
        <w:pStyle w:val="List3"/>
      </w:pPr>
      <w:r>
        <w:t>g.</w:t>
      </w:r>
      <w:r>
        <w:tab/>
        <w:t xml:space="preserve">Preservation of natural vegetation; or </w:t>
      </w:r>
    </w:p>
    <w:p w14:paraId="0A403E9E" w14:textId="22B30CA3" w:rsidR="005F34EA" w:rsidRDefault="00792349" w:rsidP="597D8E77">
      <w:pPr>
        <w:pStyle w:val="List3"/>
        <w:rPr>
          <w:color w:val="0070C0"/>
        </w:rPr>
      </w:pPr>
      <w:r>
        <w:t>h.</w:t>
      </w:r>
      <w:r>
        <w:tab/>
        <w:t xml:space="preserve">Other situations where strict adherence to the buffer or landscaping standards in this DDC are determined impractical by the Director. </w:t>
      </w:r>
    </w:p>
    <w:p w14:paraId="5DAEDCE8" w14:textId="1919FACD" w:rsidR="005F34EA" w:rsidRDefault="00792349" w:rsidP="597D8E77">
      <w:pPr>
        <w:pStyle w:val="List2"/>
        <w:rPr>
          <w:color w:val="0070C0"/>
          <w:u w:val="single"/>
        </w:rPr>
      </w:pPr>
      <w:r>
        <w:lastRenderedPageBreak/>
        <w:t>2.</w:t>
      </w:r>
      <w:r>
        <w:tab/>
      </w:r>
      <w:r w:rsidRPr="597D8E77">
        <w:rPr>
          <w:b/>
          <w:bCs/>
        </w:rPr>
        <w:t>Alternative Landscape Plan Approval Criteria.</w:t>
      </w:r>
      <w:r>
        <w:t xml:space="preserve"> The Director may approve alternative landscape plans that do not meet the specific requirements stated in this Section 7.7, when the Director determines that the alternatives meet the following criteria: </w:t>
      </w:r>
    </w:p>
    <w:p w14:paraId="185DA240" w14:textId="77777777" w:rsidR="005F34EA" w:rsidRDefault="00792349">
      <w:pPr>
        <w:pStyle w:val="List3"/>
      </w:pPr>
      <w:r>
        <w:t>a.</w:t>
      </w:r>
      <w:r>
        <w:tab/>
        <w:t xml:space="preserve">Are consistent with the purposes of this Section 7.7; </w:t>
      </w:r>
    </w:p>
    <w:p w14:paraId="5B262F4A" w14:textId="77777777" w:rsidR="005F34EA" w:rsidRDefault="00792349">
      <w:pPr>
        <w:pStyle w:val="List3"/>
      </w:pPr>
      <w:r>
        <w:t>b.</w:t>
      </w:r>
      <w:r>
        <w:tab/>
        <w:t xml:space="preserve">Do not include invasive vegetation included in an adopted city, county, or state list of prohibited or invasive species; </w:t>
      </w:r>
    </w:p>
    <w:p w14:paraId="62F11301" w14:textId="708EC091" w:rsidR="005F34EA" w:rsidRDefault="00792349">
      <w:pPr>
        <w:pStyle w:val="List3"/>
      </w:pPr>
      <w:r>
        <w:t>c.</w:t>
      </w:r>
      <w:r>
        <w:tab/>
        <w:t xml:space="preserve">Provide equal or superior buffering of adjacent properties from anticipated impacts of the proposed development;  </w:t>
      </w:r>
      <w:r w:rsidR="5747AAD4">
        <w:t>and</w:t>
      </w:r>
    </w:p>
    <w:p w14:paraId="3208A261" w14:textId="06D95EEE" w:rsidR="597D8E77" w:rsidRDefault="00792349" w:rsidP="597D8E77">
      <w:pPr>
        <w:pStyle w:val="List3"/>
      </w:pPr>
      <w:r>
        <w:t>d.</w:t>
      </w:r>
      <w:r w:rsidR="597D8E77">
        <w:tab/>
      </w:r>
      <w:r>
        <w:t>Provide equal or superior visual appearance of the property when viewed from a public right-of-way.</w:t>
      </w:r>
    </w:p>
    <w:p w14:paraId="7CA8C8C7" w14:textId="77777777" w:rsidR="005F34EA" w:rsidRDefault="005F34EA">
      <w:pPr>
        <w:spacing w:before="0" w:after="0"/>
        <w:sectPr w:rsidR="005F34EA">
          <w:headerReference w:type="default" r:id="rId13"/>
          <w:footerReference w:type="default" r:id="rId14"/>
          <w:type w:val="continuous"/>
          <w:pgSz w:w="12240" w:h="15840"/>
          <w:pgMar w:top="1440" w:right="1440" w:bottom="1440" w:left="1440" w:header="720" w:footer="720" w:gutter="0"/>
          <w:cols w:space="720"/>
        </w:sectPr>
      </w:pPr>
    </w:p>
    <w:p w14:paraId="722B7938" w14:textId="77777777" w:rsidR="005F34EA" w:rsidRDefault="00792349">
      <w:pPr>
        <w:pStyle w:val="Section"/>
      </w:pPr>
      <w:r>
        <w:t>7.7.5 Landscape and Tree Canopy Requirements.</w:t>
      </w:r>
    </w:p>
    <w:p w14:paraId="08D64E29" w14:textId="77777777" w:rsidR="005F34EA" w:rsidRDefault="00792349">
      <w:pPr>
        <w:pStyle w:val="List1"/>
      </w:pPr>
      <w:r>
        <w:t>A.</w:t>
      </w:r>
      <w:r>
        <w:tab/>
      </w:r>
      <w:r>
        <w:rPr>
          <w:b/>
        </w:rPr>
        <w:t>Applicability to the Development Impact Area.</w:t>
      </w:r>
    </w:p>
    <w:p w14:paraId="20813544" w14:textId="5076633B" w:rsidR="005F34EA" w:rsidRDefault="00792349">
      <w:pPr>
        <w:pStyle w:val="List2"/>
      </w:pPr>
      <w:r>
        <w:t>1.</w:t>
      </w:r>
      <w:r>
        <w:tab/>
        <w:t>Single-family, Duplex, Townhome</w:t>
      </w:r>
      <w:r w:rsidR="7A38B0A5">
        <w:t xml:space="preserve">, </w:t>
      </w:r>
      <w:r w:rsidR="08A44681" w:rsidRPr="73AF153C">
        <w:rPr>
          <w:color w:val="2E74B5" w:themeColor="accent1" w:themeShade="BF"/>
          <w:u w:val="single"/>
        </w:rPr>
        <w:t>T</w:t>
      </w:r>
      <w:r w:rsidR="7A38B0A5" w:rsidRPr="73AF153C">
        <w:rPr>
          <w:color w:val="2E74B5" w:themeColor="accent1" w:themeShade="BF"/>
          <w:u w:val="single"/>
        </w:rPr>
        <w:t>riplex,</w:t>
      </w:r>
      <w:r w:rsidR="21A407C1" w:rsidRPr="73AF153C">
        <w:rPr>
          <w:color w:val="2E74B5" w:themeColor="accent1" w:themeShade="BF"/>
          <w:u w:val="single"/>
        </w:rPr>
        <w:t xml:space="preserve"> F</w:t>
      </w:r>
      <w:r w:rsidR="7A38B0A5" w:rsidRPr="73AF153C">
        <w:rPr>
          <w:color w:val="2E74B5" w:themeColor="accent1" w:themeShade="BF"/>
          <w:u w:val="single"/>
        </w:rPr>
        <w:t>ourplex</w:t>
      </w:r>
      <w:r w:rsidR="00347A82">
        <w:rPr>
          <w:color w:val="2E74B5" w:themeColor="accent1" w:themeShade="BF"/>
          <w:u w:val="single"/>
        </w:rPr>
        <w:t>, and Manufactured Home</w:t>
      </w:r>
      <w:r w:rsidR="4FB05039">
        <w:t xml:space="preserve"> </w:t>
      </w:r>
      <w:r w:rsidR="443648A4">
        <w:t>Dwelling</w:t>
      </w:r>
      <w:r w:rsidR="4FB05039">
        <w:t>s</w:t>
      </w:r>
      <w:r>
        <w:t xml:space="preserve">: </w:t>
      </w:r>
    </w:p>
    <w:p w14:paraId="17E5384A" w14:textId="5324B58E" w:rsidR="005F34EA" w:rsidRDefault="00792349">
      <w:pPr>
        <w:pStyle w:val="List3"/>
      </w:pPr>
      <w:r>
        <w:t>a.</w:t>
      </w:r>
      <w:r>
        <w:tab/>
        <w:t xml:space="preserve">Existing single-family, duplex, townhome, triplex, </w:t>
      </w:r>
      <w:r w:rsidR="00347A82" w:rsidRPr="00347A82">
        <w:rPr>
          <w:strike/>
          <w:color w:val="EE0000"/>
        </w:rPr>
        <w:t>and</w:t>
      </w:r>
      <w:r>
        <w:t xml:space="preserve"> fourplex</w:t>
      </w:r>
      <w:r w:rsidR="00347A82" w:rsidRPr="00347A82">
        <w:rPr>
          <w:color w:val="0070C0"/>
          <w:u w:val="single"/>
        </w:rPr>
        <w:t>, and Manufactured Home</w:t>
      </w:r>
      <w:r w:rsidRPr="00347A82">
        <w:rPr>
          <w:color w:val="0070C0"/>
        </w:rPr>
        <w:t xml:space="preserve"> </w:t>
      </w:r>
      <w:r>
        <w:t xml:space="preserve">lots that are currently developed are exempt from the minimum requirements contained in subsection B. </w:t>
      </w:r>
    </w:p>
    <w:p w14:paraId="4FAD2667" w14:textId="081211BC" w:rsidR="005F34EA" w:rsidRDefault="00792349">
      <w:pPr>
        <w:pStyle w:val="List3"/>
      </w:pPr>
      <w:r>
        <w:t>b.</w:t>
      </w:r>
      <w:r>
        <w:tab/>
        <w:t>New detached single-family, duplex, townhome, triplex,</w:t>
      </w:r>
      <w:r w:rsidRPr="00347A82">
        <w:rPr>
          <w:strike/>
          <w:color w:val="EE0000"/>
        </w:rPr>
        <w:t xml:space="preserve"> and</w:t>
      </w:r>
      <w:r w:rsidRPr="00347A82">
        <w:rPr>
          <w:color w:val="EE0000"/>
        </w:rPr>
        <w:t xml:space="preserve"> </w:t>
      </w:r>
      <w:r>
        <w:t>fourplex</w:t>
      </w:r>
      <w:r w:rsidR="00347A82" w:rsidRPr="00347A82">
        <w:rPr>
          <w:color w:val="0070C0"/>
          <w:u w:val="single"/>
        </w:rPr>
        <w:t>, and Manufactured Home</w:t>
      </w:r>
      <w:r>
        <w:t xml:space="preserve"> subdivisions are required to provide landscaping as specified in subsection E. </w:t>
      </w:r>
    </w:p>
    <w:p w14:paraId="40A72E1C" w14:textId="77777777" w:rsidR="005F34EA" w:rsidRDefault="00792349">
      <w:pPr>
        <w:pStyle w:val="List2"/>
      </w:pPr>
      <w:r>
        <w:t>2.</w:t>
      </w:r>
      <w:r>
        <w:tab/>
        <w:t xml:space="preserve">Multifamily and nonresidential developments are required to comply with all landscaping and tree canopy requirements in this section. </w:t>
      </w:r>
    </w:p>
    <w:p w14:paraId="011648D9" w14:textId="3637EF64" w:rsidR="00682220" w:rsidRDefault="00792349" w:rsidP="00E3231C">
      <w:pPr>
        <w:pStyle w:val="List2"/>
      </w:pPr>
      <w:r>
        <w:t>3.</w:t>
      </w:r>
      <w:r>
        <w:tab/>
        <w:t xml:space="preserve">All replacement trees included as part of the approved tree preservation/replacement plan shall be credited against the trees planted, as required by this section. </w:t>
      </w:r>
    </w:p>
    <w:p w14:paraId="6F3C37F0" w14:textId="6EE57E1B" w:rsidR="69A3E7A0" w:rsidRDefault="69A3E7A0" w:rsidP="00380878">
      <w:pPr>
        <w:pStyle w:val="List2"/>
        <w:rPr>
          <w:color w:val="2E74B5" w:themeColor="accent1" w:themeShade="BF"/>
          <w:u w:val="single"/>
        </w:rPr>
      </w:pPr>
      <w:r w:rsidRPr="18E8EACF">
        <w:rPr>
          <w:color w:val="2E74B5" w:themeColor="accent1" w:themeShade="BF"/>
          <w:u w:val="single"/>
        </w:rPr>
        <w:t xml:space="preserve">4. </w:t>
      </w:r>
      <w:r>
        <w:tab/>
      </w:r>
      <w:r w:rsidRPr="18E8EACF">
        <w:rPr>
          <w:color w:val="2E74B5" w:themeColor="accent1" w:themeShade="BF"/>
          <w:u w:val="single"/>
        </w:rPr>
        <w:t>Denton Municipal Airport properties are required to comply with the following subsections only:</w:t>
      </w:r>
    </w:p>
    <w:p w14:paraId="431E1FC9" w14:textId="00C37F0E" w:rsidR="00A274C3" w:rsidRPr="00A274C3" w:rsidRDefault="00A274C3" w:rsidP="00A274C3">
      <w:pPr>
        <w:pStyle w:val="List2"/>
        <w:ind w:left="0" w:firstLine="720"/>
        <w:rPr>
          <w:color w:val="2E74B5" w:themeColor="accent1" w:themeShade="BF"/>
          <w:u w:val="single"/>
        </w:rPr>
      </w:pPr>
      <w:r w:rsidRPr="00A274C3">
        <w:rPr>
          <w:color w:val="2E74B5" w:themeColor="accent1" w:themeShade="BF"/>
          <w:u w:val="single"/>
        </w:rPr>
        <w:t>a. Subsection B: Minimum Landscape Area and Tree Canopy Requirements</w:t>
      </w:r>
      <w:r w:rsidR="00EA6465">
        <w:rPr>
          <w:color w:val="2E74B5" w:themeColor="accent1" w:themeShade="BF"/>
          <w:u w:val="single"/>
        </w:rPr>
        <w:t>,</w:t>
      </w:r>
      <w:r w:rsidRPr="00A274C3">
        <w:rPr>
          <w:color w:val="2E74B5" w:themeColor="accent1" w:themeShade="BF"/>
          <w:u w:val="single"/>
        </w:rPr>
        <w:t xml:space="preserve"> with the following changes</w:t>
      </w:r>
      <w:r w:rsidR="00EA6465">
        <w:rPr>
          <w:color w:val="2E74B5" w:themeColor="accent1" w:themeShade="BF"/>
          <w:u w:val="single"/>
        </w:rPr>
        <w:t>:</w:t>
      </w:r>
    </w:p>
    <w:p w14:paraId="75B63590" w14:textId="45CB299D" w:rsidR="00A274C3" w:rsidRPr="00A274C3" w:rsidRDefault="00A274C3" w:rsidP="00A274C3">
      <w:pPr>
        <w:pStyle w:val="List2"/>
        <w:ind w:left="1440" w:firstLine="0"/>
        <w:rPr>
          <w:color w:val="2E74B5" w:themeColor="accent1" w:themeShade="BF"/>
          <w:u w:val="single"/>
        </w:rPr>
      </w:pPr>
      <w:r w:rsidRPr="00A274C3">
        <w:rPr>
          <w:color w:val="2E74B5" w:themeColor="accent1" w:themeShade="BF"/>
          <w:u w:val="single"/>
        </w:rPr>
        <w:t>i. Minimum landscaped area pursuant to Table 7.D. Additionally, 70% of all landscaped areas outside the Air Operations Area (AOA) shall be planted with a mix of ornamental grasses, groundcover, or other non-turf plantings from the approved plantings list.​</w:t>
      </w:r>
    </w:p>
    <w:p w14:paraId="6A31C374" w14:textId="61868191" w:rsidR="00A274C3" w:rsidRPr="00A274C3" w:rsidRDefault="00A274C3" w:rsidP="00A274C3">
      <w:pPr>
        <w:pStyle w:val="List2"/>
        <w:ind w:left="720" w:firstLine="720"/>
        <w:rPr>
          <w:color w:val="2E74B5" w:themeColor="accent1" w:themeShade="BF"/>
          <w:u w:val="single"/>
        </w:rPr>
      </w:pPr>
      <w:r w:rsidRPr="00A274C3">
        <w:rPr>
          <w:color w:val="2E74B5" w:themeColor="accent1" w:themeShade="BF"/>
          <w:u w:val="single"/>
        </w:rPr>
        <w:t>ii. Minimum tree canopy cover in Table 7.D does not apply</w:t>
      </w:r>
      <w:r w:rsidR="00EA6465">
        <w:rPr>
          <w:color w:val="2E74B5" w:themeColor="accent1" w:themeShade="BF"/>
          <w:u w:val="single"/>
        </w:rPr>
        <w:t>.</w:t>
      </w:r>
    </w:p>
    <w:p w14:paraId="7ACBE900" w14:textId="5B74FE04" w:rsidR="00A274C3" w:rsidRPr="00A274C3" w:rsidRDefault="00A274C3" w:rsidP="00A274C3">
      <w:pPr>
        <w:pStyle w:val="List2"/>
        <w:ind w:left="0" w:firstLine="720"/>
        <w:rPr>
          <w:color w:val="2E74B5" w:themeColor="accent1" w:themeShade="BF"/>
          <w:u w:val="single"/>
        </w:rPr>
      </w:pPr>
      <w:r w:rsidRPr="00A274C3">
        <w:rPr>
          <w:color w:val="2E74B5" w:themeColor="accent1" w:themeShade="BF"/>
          <w:u w:val="single"/>
        </w:rPr>
        <w:t>b. Subsection C: Measurement and Calculation of Landscape and Tree Canopy Areas</w:t>
      </w:r>
      <w:r w:rsidR="00EA6465">
        <w:rPr>
          <w:color w:val="2E74B5" w:themeColor="accent1" w:themeShade="BF"/>
          <w:u w:val="single"/>
        </w:rPr>
        <w:t>.</w:t>
      </w:r>
    </w:p>
    <w:p w14:paraId="7BB6AAF8" w14:textId="00C10CEF" w:rsidR="00A274C3" w:rsidRPr="00A274C3" w:rsidRDefault="00A274C3" w:rsidP="00A274C3">
      <w:pPr>
        <w:pStyle w:val="List2"/>
        <w:ind w:left="0" w:firstLine="720"/>
        <w:rPr>
          <w:color w:val="2E74B5" w:themeColor="accent1" w:themeShade="BF"/>
          <w:u w:val="single"/>
        </w:rPr>
      </w:pPr>
      <w:r w:rsidRPr="00A274C3">
        <w:rPr>
          <w:color w:val="2E74B5" w:themeColor="accent1" w:themeShade="BF"/>
          <w:u w:val="single"/>
        </w:rPr>
        <w:t>c. Subsection D: Appropriate Planting Materials</w:t>
      </w:r>
      <w:r w:rsidR="00EA6465">
        <w:rPr>
          <w:color w:val="2E74B5" w:themeColor="accent1" w:themeShade="BF"/>
          <w:u w:val="single"/>
        </w:rPr>
        <w:t>.</w:t>
      </w:r>
    </w:p>
    <w:p w14:paraId="0A939EDC" w14:textId="08D39E79" w:rsidR="00A274C3" w:rsidRPr="00A274C3" w:rsidRDefault="00A274C3" w:rsidP="00A274C3">
      <w:pPr>
        <w:pStyle w:val="List2"/>
        <w:ind w:left="0" w:firstLine="720"/>
        <w:rPr>
          <w:color w:val="2E74B5" w:themeColor="accent1" w:themeShade="BF"/>
          <w:u w:val="single"/>
        </w:rPr>
      </w:pPr>
      <w:r w:rsidRPr="00A274C3">
        <w:rPr>
          <w:color w:val="2E74B5" w:themeColor="accent1" w:themeShade="BF"/>
          <w:u w:val="single"/>
        </w:rPr>
        <w:t>d. Subsection F: Landscape Plan and Point System</w:t>
      </w:r>
      <w:r w:rsidR="00797C8A">
        <w:rPr>
          <w:color w:val="2E74B5" w:themeColor="accent1" w:themeShade="BF"/>
          <w:u w:val="single"/>
        </w:rPr>
        <w:t>,</w:t>
      </w:r>
      <w:r w:rsidRPr="00A274C3">
        <w:rPr>
          <w:color w:val="2E74B5" w:themeColor="accent1" w:themeShade="BF"/>
          <w:u w:val="single"/>
        </w:rPr>
        <w:t xml:space="preserve"> with the following changes</w:t>
      </w:r>
      <w:r w:rsidR="00EA6465">
        <w:rPr>
          <w:color w:val="2E74B5" w:themeColor="accent1" w:themeShade="BF"/>
          <w:u w:val="single"/>
        </w:rPr>
        <w:t>:</w:t>
      </w:r>
    </w:p>
    <w:p w14:paraId="5C4201BC" w14:textId="02C4A64C" w:rsidR="00A274C3" w:rsidRPr="00A274C3" w:rsidRDefault="00A274C3" w:rsidP="00A274C3">
      <w:pPr>
        <w:pStyle w:val="List2"/>
        <w:ind w:left="2160" w:hanging="720"/>
        <w:rPr>
          <w:color w:val="2E74B5" w:themeColor="accent1" w:themeShade="BF"/>
          <w:u w:val="single"/>
        </w:rPr>
      </w:pPr>
      <w:r w:rsidRPr="00A274C3">
        <w:rPr>
          <w:color w:val="2E74B5" w:themeColor="accent1" w:themeShade="BF"/>
          <w:u w:val="single"/>
        </w:rPr>
        <w:t>i. No minimum point total is required as stated in </w:t>
      </w:r>
      <w:r w:rsidR="00EA6465">
        <w:rPr>
          <w:color w:val="2E74B5" w:themeColor="accent1" w:themeShade="BF"/>
          <w:u w:val="single"/>
        </w:rPr>
        <w:t xml:space="preserve">Subsection </w:t>
      </w:r>
      <w:r w:rsidRPr="00A274C3">
        <w:rPr>
          <w:color w:val="2E74B5" w:themeColor="accent1" w:themeShade="BF"/>
          <w:u w:val="single"/>
        </w:rPr>
        <w:t>F</w:t>
      </w:r>
      <w:r w:rsidR="00EA6465">
        <w:rPr>
          <w:color w:val="2E74B5" w:themeColor="accent1" w:themeShade="BF"/>
          <w:u w:val="single"/>
        </w:rPr>
        <w:t xml:space="preserve">, Subpoint </w:t>
      </w:r>
      <w:r w:rsidRPr="00A274C3">
        <w:rPr>
          <w:color w:val="2E74B5" w:themeColor="accent1" w:themeShade="BF"/>
          <w:u w:val="single"/>
        </w:rPr>
        <w:t>4a.​</w:t>
      </w:r>
    </w:p>
    <w:p w14:paraId="6B4982C1" w14:textId="037DCBFA" w:rsidR="00A274C3" w:rsidRPr="00A274C3" w:rsidRDefault="00A274C3" w:rsidP="00EA6465">
      <w:pPr>
        <w:pStyle w:val="List2"/>
        <w:ind w:left="1440" w:firstLine="0"/>
        <w:rPr>
          <w:color w:val="2E74B5" w:themeColor="accent1" w:themeShade="BF"/>
          <w:u w:val="single"/>
        </w:rPr>
      </w:pPr>
      <w:r w:rsidRPr="00A274C3">
        <w:rPr>
          <w:color w:val="2E74B5" w:themeColor="accent1" w:themeShade="BF"/>
          <w:u w:val="single"/>
        </w:rPr>
        <w:t>ii. Table 7.E, Section A shall only apply to projects with Development Impact Areas adjacent</w:t>
      </w:r>
      <w:r w:rsidR="00EA6465">
        <w:rPr>
          <w:color w:val="2E74B5" w:themeColor="accent1" w:themeShade="BF"/>
          <w:u w:val="single"/>
        </w:rPr>
        <w:t xml:space="preserve"> </w:t>
      </w:r>
      <w:r w:rsidRPr="00A274C3">
        <w:rPr>
          <w:color w:val="2E74B5" w:themeColor="accent1" w:themeShade="BF"/>
          <w:u w:val="single"/>
        </w:rPr>
        <w:t>to airport perimeter roads.​</w:t>
      </w:r>
    </w:p>
    <w:p w14:paraId="50D19D1B" w14:textId="00AA2F75" w:rsidR="59C4EBEF" w:rsidRDefault="00A274C3" w:rsidP="00EA6465">
      <w:pPr>
        <w:pStyle w:val="List2"/>
        <w:tabs>
          <w:tab w:val="left" w:pos="1440"/>
        </w:tabs>
        <w:ind w:left="1440" w:firstLine="0"/>
        <w:rPr>
          <w:color w:val="2E74B5" w:themeColor="accent1" w:themeShade="BF"/>
          <w:u w:val="single"/>
        </w:rPr>
      </w:pPr>
      <w:r w:rsidRPr="00A274C3">
        <w:rPr>
          <w:color w:val="2E74B5" w:themeColor="accent1" w:themeShade="BF"/>
          <w:u w:val="single"/>
        </w:rPr>
        <w:t>iii. Table 7.E, Section B elements containing trees may be substituted with ornamental</w:t>
      </w:r>
      <w:r w:rsidR="00EA6465">
        <w:rPr>
          <w:color w:val="2E74B5" w:themeColor="accent1" w:themeShade="BF"/>
          <w:u w:val="single"/>
        </w:rPr>
        <w:t xml:space="preserve"> </w:t>
      </w:r>
      <w:r w:rsidRPr="00A274C3">
        <w:rPr>
          <w:color w:val="2E74B5" w:themeColor="accent1" w:themeShade="BF"/>
          <w:u w:val="single"/>
        </w:rPr>
        <w:t>grasses. </w:t>
      </w:r>
      <w:r w:rsidR="001A3820">
        <w:rPr>
          <w:color w:val="2E74B5" w:themeColor="accent1" w:themeShade="BF"/>
          <w:u w:val="single"/>
        </w:rPr>
        <w:t>Parking areas within the AOA may utilize turf grass to satisfy this requirement.</w:t>
      </w:r>
    </w:p>
    <w:p w14:paraId="5B53B9B6" w14:textId="12D043CB" w:rsidR="004067ED" w:rsidRPr="004067ED" w:rsidRDefault="004067ED" w:rsidP="00E3231C">
      <w:pPr>
        <w:pStyle w:val="List2"/>
        <w:rPr>
          <w:color w:val="5B9BD5" w:themeColor="accent1"/>
          <w:u w:val="single"/>
        </w:rPr>
      </w:pPr>
    </w:p>
    <w:p w14:paraId="7B53B258" w14:textId="77777777" w:rsidR="005F34EA" w:rsidRDefault="00792349">
      <w:pPr>
        <w:pStyle w:val="List1"/>
      </w:pPr>
      <w:r>
        <w:lastRenderedPageBreak/>
        <w:t>B.</w:t>
      </w:r>
      <w:r>
        <w:tab/>
      </w:r>
      <w:r>
        <w:rPr>
          <w:b/>
        </w:rPr>
        <w:t>Minimum Landscape Area and Tree Canopy Requirements.</w:t>
      </w:r>
      <w:r>
        <w:t xml:space="preserve"> Landscape area is the portion of a development impact area which is comprised of trees, shrubs, and pervious groundcovers. The percentage of landscape area required shall be based on the property's zoning designation, as indicated in Table 7.D below. </w:t>
      </w:r>
    </w:p>
    <w:tbl>
      <w:tblPr>
        <w:tblStyle w:val="Table1e1d3f7ba-5284-4382-ad2a-d3866b65053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4"/>
        <w:gridCol w:w="3114"/>
        <w:gridCol w:w="3112"/>
      </w:tblGrid>
      <w:tr w:rsidR="005F34EA" w14:paraId="41FA7133" w14:textId="77777777">
        <w:tc>
          <w:tcPr>
            <w:tcW w:w="5000" w:type="pct"/>
            <w:gridSpan w:val="3"/>
            <w:shd w:val="clear" w:color="auto" w:fill="C0C0C0"/>
          </w:tcPr>
          <w:p w14:paraId="54EDCDBB" w14:textId="77777777" w:rsidR="005F34EA" w:rsidRDefault="00792349">
            <w:pPr>
              <w:jc w:val="center"/>
            </w:pPr>
            <w:r>
              <w:rPr>
                <w:b/>
              </w:rPr>
              <w:t>Table 7.D: Minimum Landscaped Area and Tree Canopy Cover by Zoning District</w:t>
            </w:r>
          </w:p>
        </w:tc>
      </w:tr>
      <w:tr w:rsidR="005F34EA" w14:paraId="3400B4CA" w14:textId="77777777">
        <w:tc>
          <w:tcPr>
            <w:tcW w:w="1667" w:type="pct"/>
            <w:shd w:val="clear" w:color="auto" w:fill="C0C0C0"/>
          </w:tcPr>
          <w:p w14:paraId="3FD58B71" w14:textId="77777777" w:rsidR="005F34EA" w:rsidRDefault="00792349">
            <w:r>
              <w:rPr>
                <w:b/>
              </w:rPr>
              <w:t>Zoning District</w:t>
            </w:r>
          </w:p>
        </w:tc>
        <w:tc>
          <w:tcPr>
            <w:tcW w:w="1667" w:type="pct"/>
            <w:shd w:val="clear" w:color="auto" w:fill="C0C0C0"/>
          </w:tcPr>
          <w:p w14:paraId="7E5346B0" w14:textId="5A044A35" w:rsidR="005F34EA" w:rsidRDefault="00792349">
            <w:r>
              <w:rPr>
                <w:b/>
              </w:rPr>
              <w:t xml:space="preserve">Minimum Landscaped Area (percentage </w:t>
            </w:r>
            <w:r w:rsidRPr="00792349">
              <w:rPr>
                <w:b/>
                <w:strike/>
                <w:color w:val="FF0000"/>
              </w:rPr>
              <w:t>lot area</w:t>
            </w:r>
            <w:r>
              <w:rPr>
                <w:b/>
              </w:rPr>
              <w:t xml:space="preserve"> </w:t>
            </w:r>
            <w:r w:rsidRPr="00E3231C">
              <w:rPr>
                <w:b/>
                <w:color w:val="0070C0"/>
                <w:u w:val="single"/>
              </w:rPr>
              <w:t>development impact area</w:t>
            </w:r>
            <w:r>
              <w:rPr>
                <w:b/>
              </w:rPr>
              <w:t>)</w:t>
            </w:r>
          </w:p>
        </w:tc>
        <w:tc>
          <w:tcPr>
            <w:tcW w:w="1667" w:type="pct"/>
            <w:shd w:val="clear" w:color="auto" w:fill="C0C0C0"/>
          </w:tcPr>
          <w:p w14:paraId="5BCBC991" w14:textId="77777777" w:rsidR="005F34EA" w:rsidRDefault="00792349">
            <w:r>
              <w:rPr>
                <w:b/>
              </w:rPr>
              <w:t>Minimum Tree Canopy Cover (percentage lot area)</w:t>
            </w:r>
          </w:p>
        </w:tc>
      </w:tr>
      <w:tr w:rsidR="005F34EA" w14:paraId="3A6D64FC" w14:textId="77777777">
        <w:tc>
          <w:tcPr>
            <w:tcW w:w="1667" w:type="pct"/>
          </w:tcPr>
          <w:p w14:paraId="1A247F8E" w14:textId="77777777" w:rsidR="005F34EA" w:rsidRDefault="005F34EA"/>
        </w:tc>
        <w:tc>
          <w:tcPr>
            <w:tcW w:w="3333" w:type="pct"/>
            <w:gridSpan w:val="2"/>
          </w:tcPr>
          <w:p w14:paraId="053E19B8" w14:textId="77777777" w:rsidR="005F34EA" w:rsidRDefault="00792349">
            <w:r>
              <w:rPr>
                <w:b/>
              </w:rPr>
              <w:t>Residential</w:t>
            </w:r>
          </w:p>
        </w:tc>
      </w:tr>
      <w:tr w:rsidR="005F34EA" w14:paraId="6DA6613E" w14:textId="77777777">
        <w:tc>
          <w:tcPr>
            <w:tcW w:w="1667" w:type="pct"/>
          </w:tcPr>
          <w:p w14:paraId="11C7F9C8" w14:textId="77777777" w:rsidR="005F34EA" w:rsidRDefault="00792349">
            <w:r>
              <w:t xml:space="preserve">RR </w:t>
            </w:r>
          </w:p>
        </w:tc>
        <w:tc>
          <w:tcPr>
            <w:tcW w:w="1667" w:type="pct"/>
          </w:tcPr>
          <w:p w14:paraId="3FC62627" w14:textId="77777777" w:rsidR="005F34EA" w:rsidRDefault="00792349">
            <w:r>
              <w:t xml:space="preserve">65 </w:t>
            </w:r>
          </w:p>
        </w:tc>
        <w:tc>
          <w:tcPr>
            <w:tcW w:w="1667" w:type="pct"/>
          </w:tcPr>
          <w:p w14:paraId="2FB27E5C" w14:textId="77777777" w:rsidR="005F34EA" w:rsidRDefault="00792349">
            <w:r>
              <w:t xml:space="preserve">25 </w:t>
            </w:r>
          </w:p>
        </w:tc>
      </w:tr>
      <w:tr w:rsidR="005F34EA" w14:paraId="547698CE" w14:textId="77777777">
        <w:tc>
          <w:tcPr>
            <w:tcW w:w="1667" w:type="pct"/>
          </w:tcPr>
          <w:p w14:paraId="22ED6EDA" w14:textId="77777777" w:rsidR="005F34EA" w:rsidRDefault="00792349">
            <w:r>
              <w:t xml:space="preserve">R1 </w:t>
            </w:r>
          </w:p>
        </w:tc>
        <w:tc>
          <w:tcPr>
            <w:tcW w:w="1667" w:type="pct"/>
          </w:tcPr>
          <w:p w14:paraId="09C26742" w14:textId="77777777" w:rsidR="005F34EA" w:rsidRDefault="00792349">
            <w:r>
              <w:t xml:space="preserve">70 </w:t>
            </w:r>
          </w:p>
        </w:tc>
        <w:tc>
          <w:tcPr>
            <w:tcW w:w="1667" w:type="pct"/>
          </w:tcPr>
          <w:p w14:paraId="01FFFC16" w14:textId="77777777" w:rsidR="005F34EA" w:rsidRDefault="00792349">
            <w:r>
              <w:t xml:space="preserve">50 </w:t>
            </w:r>
          </w:p>
        </w:tc>
      </w:tr>
      <w:tr w:rsidR="005F34EA" w14:paraId="0C802FC9" w14:textId="77777777">
        <w:tc>
          <w:tcPr>
            <w:tcW w:w="1667" w:type="pct"/>
          </w:tcPr>
          <w:p w14:paraId="64D0F53F" w14:textId="77777777" w:rsidR="005F34EA" w:rsidRDefault="00792349">
            <w:r>
              <w:t xml:space="preserve">R2 </w:t>
            </w:r>
          </w:p>
        </w:tc>
        <w:tc>
          <w:tcPr>
            <w:tcW w:w="1667" w:type="pct"/>
          </w:tcPr>
          <w:p w14:paraId="3F5D5DA2" w14:textId="77777777" w:rsidR="005F34EA" w:rsidRDefault="00792349">
            <w:r>
              <w:t xml:space="preserve">50 </w:t>
            </w:r>
          </w:p>
        </w:tc>
        <w:tc>
          <w:tcPr>
            <w:tcW w:w="1667" w:type="pct"/>
          </w:tcPr>
          <w:p w14:paraId="7BDDF154" w14:textId="77777777" w:rsidR="005F34EA" w:rsidRDefault="00792349">
            <w:r>
              <w:t xml:space="preserve">50 </w:t>
            </w:r>
          </w:p>
        </w:tc>
      </w:tr>
      <w:tr w:rsidR="005F34EA" w14:paraId="2177F254" w14:textId="77777777">
        <w:tc>
          <w:tcPr>
            <w:tcW w:w="1667" w:type="pct"/>
          </w:tcPr>
          <w:p w14:paraId="2CB5E6B2" w14:textId="77777777" w:rsidR="005F34EA" w:rsidRDefault="00792349">
            <w:r>
              <w:t xml:space="preserve">R3 </w:t>
            </w:r>
          </w:p>
        </w:tc>
        <w:tc>
          <w:tcPr>
            <w:tcW w:w="1667" w:type="pct"/>
          </w:tcPr>
          <w:p w14:paraId="596008BD" w14:textId="77777777" w:rsidR="005F34EA" w:rsidRDefault="00792349">
            <w:r>
              <w:t xml:space="preserve">50 </w:t>
            </w:r>
          </w:p>
        </w:tc>
        <w:tc>
          <w:tcPr>
            <w:tcW w:w="1667" w:type="pct"/>
          </w:tcPr>
          <w:p w14:paraId="543C1ED7" w14:textId="77777777" w:rsidR="005F34EA" w:rsidRDefault="00792349">
            <w:r>
              <w:t xml:space="preserve">50 </w:t>
            </w:r>
          </w:p>
        </w:tc>
      </w:tr>
      <w:tr w:rsidR="005F34EA" w14:paraId="6E290097" w14:textId="77777777">
        <w:tc>
          <w:tcPr>
            <w:tcW w:w="1667" w:type="pct"/>
          </w:tcPr>
          <w:p w14:paraId="11983A4A" w14:textId="77777777" w:rsidR="005F34EA" w:rsidRDefault="00792349">
            <w:r>
              <w:t xml:space="preserve">R4 </w:t>
            </w:r>
          </w:p>
        </w:tc>
        <w:tc>
          <w:tcPr>
            <w:tcW w:w="1667" w:type="pct"/>
          </w:tcPr>
          <w:p w14:paraId="1800DE16" w14:textId="77777777" w:rsidR="005F34EA" w:rsidRDefault="00792349">
            <w:r>
              <w:t xml:space="preserve">50 </w:t>
            </w:r>
          </w:p>
        </w:tc>
        <w:tc>
          <w:tcPr>
            <w:tcW w:w="1667" w:type="pct"/>
          </w:tcPr>
          <w:p w14:paraId="7454A41E" w14:textId="77777777" w:rsidR="005F34EA" w:rsidRDefault="00792349">
            <w:r>
              <w:t xml:space="preserve">50 </w:t>
            </w:r>
          </w:p>
        </w:tc>
      </w:tr>
      <w:tr w:rsidR="005F34EA" w14:paraId="7FE2FAAB" w14:textId="77777777">
        <w:tc>
          <w:tcPr>
            <w:tcW w:w="1667" w:type="pct"/>
          </w:tcPr>
          <w:p w14:paraId="36089E10" w14:textId="77777777" w:rsidR="005F34EA" w:rsidRDefault="00792349">
            <w:r>
              <w:t xml:space="preserve">R6 </w:t>
            </w:r>
          </w:p>
        </w:tc>
        <w:tc>
          <w:tcPr>
            <w:tcW w:w="1667" w:type="pct"/>
          </w:tcPr>
          <w:p w14:paraId="03A4935F" w14:textId="77777777" w:rsidR="005F34EA" w:rsidRDefault="00792349">
            <w:r>
              <w:t xml:space="preserve">25 </w:t>
            </w:r>
          </w:p>
        </w:tc>
        <w:tc>
          <w:tcPr>
            <w:tcW w:w="1667" w:type="pct"/>
          </w:tcPr>
          <w:p w14:paraId="5BB668E5" w14:textId="77777777" w:rsidR="005F34EA" w:rsidRDefault="00792349">
            <w:r>
              <w:t xml:space="preserve">40 </w:t>
            </w:r>
          </w:p>
        </w:tc>
      </w:tr>
      <w:tr w:rsidR="005F34EA" w14:paraId="217ABFDE" w14:textId="77777777">
        <w:tc>
          <w:tcPr>
            <w:tcW w:w="1667" w:type="pct"/>
          </w:tcPr>
          <w:p w14:paraId="41B77E63" w14:textId="77777777" w:rsidR="005F34EA" w:rsidRDefault="00792349">
            <w:r>
              <w:t xml:space="preserve">R7 </w:t>
            </w:r>
          </w:p>
        </w:tc>
        <w:tc>
          <w:tcPr>
            <w:tcW w:w="1667" w:type="pct"/>
          </w:tcPr>
          <w:p w14:paraId="37787701" w14:textId="77777777" w:rsidR="005F34EA" w:rsidRDefault="00792349">
            <w:r>
              <w:t xml:space="preserve">20 </w:t>
            </w:r>
          </w:p>
        </w:tc>
        <w:tc>
          <w:tcPr>
            <w:tcW w:w="1667" w:type="pct"/>
          </w:tcPr>
          <w:p w14:paraId="237A2F71" w14:textId="77777777" w:rsidR="005F34EA" w:rsidRDefault="00792349">
            <w:r>
              <w:t xml:space="preserve">40 </w:t>
            </w:r>
          </w:p>
        </w:tc>
      </w:tr>
      <w:tr w:rsidR="005F34EA" w14:paraId="14CC7B4C" w14:textId="77777777">
        <w:tc>
          <w:tcPr>
            <w:tcW w:w="1667" w:type="pct"/>
          </w:tcPr>
          <w:p w14:paraId="7D1F7BDD" w14:textId="77777777" w:rsidR="005F34EA" w:rsidRDefault="005F34EA"/>
        </w:tc>
        <w:tc>
          <w:tcPr>
            <w:tcW w:w="3333" w:type="pct"/>
            <w:gridSpan w:val="2"/>
          </w:tcPr>
          <w:p w14:paraId="3BDFD3C8" w14:textId="77777777" w:rsidR="005F34EA" w:rsidRDefault="00792349">
            <w:r>
              <w:rPr>
                <w:b/>
              </w:rPr>
              <w:t>Mixed-Use</w:t>
            </w:r>
          </w:p>
        </w:tc>
      </w:tr>
      <w:tr w:rsidR="005F34EA" w14:paraId="5699C93C" w14:textId="77777777">
        <w:tc>
          <w:tcPr>
            <w:tcW w:w="1667" w:type="pct"/>
          </w:tcPr>
          <w:p w14:paraId="03A2CBB5" w14:textId="77777777" w:rsidR="005F34EA" w:rsidRDefault="00792349">
            <w:r>
              <w:t xml:space="preserve">MN </w:t>
            </w:r>
          </w:p>
        </w:tc>
        <w:tc>
          <w:tcPr>
            <w:tcW w:w="1667" w:type="pct"/>
          </w:tcPr>
          <w:p w14:paraId="176DA1F8" w14:textId="77777777" w:rsidR="005F34EA" w:rsidRDefault="00792349">
            <w:r>
              <w:t xml:space="preserve">20 </w:t>
            </w:r>
          </w:p>
        </w:tc>
        <w:tc>
          <w:tcPr>
            <w:tcW w:w="1667" w:type="pct"/>
          </w:tcPr>
          <w:p w14:paraId="63EB57F2" w14:textId="77777777" w:rsidR="005F34EA" w:rsidRDefault="00792349">
            <w:r>
              <w:t xml:space="preserve">40 </w:t>
            </w:r>
          </w:p>
        </w:tc>
      </w:tr>
      <w:tr w:rsidR="005F34EA" w14:paraId="7002E071" w14:textId="77777777">
        <w:tc>
          <w:tcPr>
            <w:tcW w:w="1667" w:type="pct"/>
          </w:tcPr>
          <w:p w14:paraId="64C9F955" w14:textId="77777777" w:rsidR="005F34EA" w:rsidRDefault="00792349">
            <w:r>
              <w:t xml:space="preserve">MD </w:t>
            </w:r>
          </w:p>
        </w:tc>
        <w:tc>
          <w:tcPr>
            <w:tcW w:w="1667" w:type="pct"/>
          </w:tcPr>
          <w:p w14:paraId="336F195B" w14:textId="77777777" w:rsidR="005F34EA" w:rsidRDefault="00792349">
            <w:r>
              <w:t xml:space="preserve">15 </w:t>
            </w:r>
          </w:p>
        </w:tc>
        <w:tc>
          <w:tcPr>
            <w:tcW w:w="1667" w:type="pct"/>
          </w:tcPr>
          <w:p w14:paraId="482C8BFA" w14:textId="77777777" w:rsidR="005F34EA" w:rsidRDefault="00792349">
            <w:r>
              <w:t xml:space="preserve">20 </w:t>
            </w:r>
          </w:p>
        </w:tc>
      </w:tr>
      <w:tr w:rsidR="005F34EA" w14:paraId="7F161D1A" w14:textId="77777777">
        <w:tc>
          <w:tcPr>
            <w:tcW w:w="1667" w:type="pct"/>
          </w:tcPr>
          <w:p w14:paraId="39693B19" w14:textId="77777777" w:rsidR="005F34EA" w:rsidRDefault="00792349">
            <w:r>
              <w:t xml:space="preserve">MR </w:t>
            </w:r>
          </w:p>
        </w:tc>
        <w:tc>
          <w:tcPr>
            <w:tcW w:w="1667" w:type="pct"/>
          </w:tcPr>
          <w:p w14:paraId="150D053A" w14:textId="77777777" w:rsidR="005F34EA" w:rsidRDefault="00792349">
            <w:r>
              <w:t xml:space="preserve">25 </w:t>
            </w:r>
          </w:p>
        </w:tc>
        <w:tc>
          <w:tcPr>
            <w:tcW w:w="1667" w:type="pct"/>
          </w:tcPr>
          <w:p w14:paraId="2F8E3F10" w14:textId="77777777" w:rsidR="005F34EA" w:rsidRDefault="00792349">
            <w:r>
              <w:t xml:space="preserve">30 </w:t>
            </w:r>
          </w:p>
        </w:tc>
      </w:tr>
      <w:tr w:rsidR="005F34EA" w14:paraId="0C4431DC" w14:textId="77777777">
        <w:tc>
          <w:tcPr>
            <w:tcW w:w="1667" w:type="pct"/>
          </w:tcPr>
          <w:p w14:paraId="0E677BEA" w14:textId="77777777" w:rsidR="005F34EA" w:rsidRDefault="005F34EA"/>
        </w:tc>
        <w:tc>
          <w:tcPr>
            <w:tcW w:w="3333" w:type="pct"/>
            <w:gridSpan w:val="2"/>
          </w:tcPr>
          <w:p w14:paraId="33097116" w14:textId="77777777" w:rsidR="005F34EA" w:rsidRDefault="00792349">
            <w:r>
              <w:rPr>
                <w:b/>
              </w:rPr>
              <w:t>Corridor</w:t>
            </w:r>
          </w:p>
        </w:tc>
      </w:tr>
      <w:tr w:rsidR="005F34EA" w14:paraId="7B6A91CB" w14:textId="77777777">
        <w:tc>
          <w:tcPr>
            <w:tcW w:w="1667" w:type="pct"/>
          </w:tcPr>
          <w:p w14:paraId="2F3988BC" w14:textId="77777777" w:rsidR="005F34EA" w:rsidRDefault="00792349">
            <w:r>
              <w:t xml:space="preserve">SC </w:t>
            </w:r>
          </w:p>
        </w:tc>
        <w:tc>
          <w:tcPr>
            <w:tcW w:w="1667" w:type="pct"/>
          </w:tcPr>
          <w:p w14:paraId="4D3F5688" w14:textId="77777777" w:rsidR="005F34EA" w:rsidRDefault="00792349">
            <w:r>
              <w:t xml:space="preserve">20 </w:t>
            </w:r>
          </w:p>
        </w:tc>
        <w:tc>
          <w:tcPr>
            <w:tcW w:w="1667" w:type="pct"/>
          </w:tcPr>
          <w:p w14:paraId="11E78F21" w14:textId="77777777" w:rsidR="005F34EA" w:rsidRDefault="00792349">
            <w:r>
              <w:t xml:space="preserve">30 </w:t>
            </w:r>
          </w:p>
        </w:tc>
      </w:tr>
      <w:tr w:rsidR="005F34EA" w14:paraId="586E32E6" w14:textId="77777777">
        <w:tc>
          <w:tcPr>
            <w:tcW w:w="1667" w:type="pct"/>
          </w:tcPr>
          <w:p w14:paraId="42680A6A" w14:textId="77777777" w:rsidR="005F34EA" w:rsidRDefault="00792349">
            <w:r>
              <w:t xml:space="preserve">HC </w:t>
            </w:r>
          </w:p>
        </w:tc>
        <w:tc>
          <w:tcPr>
            <w:tcW w:w="1667" w:type="pct"/>
          </w:tcPr>
          <w:p w14:paraId="2C644D1D" w14:textId="77777777" w:rsidR="005F34EA" w:rsidRDefault="00792349">
            <w:r>
              <w:t xml:space="preserve">30 </w:t>
            </w:r>
          </w:p>
        </w:tc>
        <w:tc>
          <w:tcPr>
            <w:tcW w:w="1667" w:type="pct"/>
          </w:tcPr>
          <w:p w14:paraId="1EEF2BC0" w14:textId="77777777" w:rsidR="005F34EA" w:rsidRDefault="00792349">
            <w:r>
              <w:t xml:space="preserve">30 </w:t>
            </w:r>
          </w:p>
        </w:tc>
      </w:tr>
      <w:tr w:rsidR="005F34EA" w14:paraId="592E8CEB" w14:textId="77777777">
        <w:tc>
          <w:tcPr>
            <w:tcW w:w="1667" w:type="pct"/>
          </w:tcPr>
          <w:p w14:paraId="16A38CB4" w14:textId="77777777" w:rsidR="005F34EA" w:rsidRDefault="005F34EA"/>
        </w:tc>
        <w:tc>
          <w:tcPr>
            <w:tcW w:w="3333" w:type="pct"/>
            <w:gridSpan w:val="2"/>
          </w:tcPr>
          <w:p w14:paraId="1B59A57E" w14:textId="77777777" w:rsidR="005F34EA" w:rsidRDefault="00792349">
            <w:r>
              <w:rPr>
                <w:b/>
              </w:rPr>
              <w:t>Other Nonresidential</w:t>
            </w:r>
          </w:p>
        </w:tc>
      </w:tr>
      <w:tr w:rsidR="005F34EA" w14:paraId="5D3E88DD" w14:textId="77777777">
        <w:tc>
          <w:tcPr>
            <w:tcW w:w="1667" w:type="pct"/>
          </w:tcPr>
          <w:p w14:paraId="69E0EB69" w14:textId="77777777" w:rsidR="005F34EA" w:rsidRDefault="00792349">
            <w:r>
              <w:t xml:space="preserve">GO </w:t>
            </w:r>
          </w:p>
        </w:tc>
        <w:tc>
          <w:tcPr>
            <w:tcW w:w="1667" w:type="pct"/>
          </w:tcPr>
          <w:p w14:paraId="74B40564" w14:textId="77777777" w:rsidR="005F34EA" w:rsidRDefault="00792349">
            <w:r>
              <w:t xml:space="preserve">20 </w:t>
            </w:r>
          </w:p>
        </w:tc>
        <w:tc>
          <w:tcPr>
            <w:tcW w:w="1667" w:type="pct"/>
          </w:tcPr>
          <w:p w14:paraId="393FBCE6" w14:textId="77777777" w:rsidR="005F34EA" w:rsidRDefault="00792349">
            <w:r>
              <w:t xml:space="preserve">30 </w:t>
            </w:r>
          </w:p>
        </w:tc>
      </w:tr>
      <w:tr w:rsidR="005F34EA" w14:paraId="30BFEE0D" w14:textId="77777777">
        <w:tc>
          <w:tcPr>
            <w:tcW w:w="1667" w:type="pct"/>
          </w:tcPr>
          <w:p w14:paraId="431560CC" w14:textId="77777777" w:rsidR="005F34EA" w:rsidRDefault="00792349">
            <w:r>
              <w:t xml:space="preserve">LI </w:t>
            </w:r>
          </w:p>
        </w:tc>
        <w:tc>
          <w:tcPr>
            <w:tcW w:w="1667" w:type="pct"/>
          </w:tcPr>
          <w:p w14:paraId="262F5C23" w14:textId="77777777" w:rsidR="005F34EA" w:rsidRDefault="00792349">
            <w:r>
              <w:t xml:space="preserve">15 </w:t>
            </w:r>
          </w:p>
        </w:tc>
        <w:tc>
          <w:tcPr>
            <w:tcW w:w="1667" w:type="pct"/>
          </w:tcPr>
          <w:p w14:paraId="01EE5F05" w14:textId="77777777" w:rsidR="005F34EA" w:rsidRDefault="00792349">
            <w:r>
              <w:t xml:space="preserve">20 </w:t>
            </w:r>
          </w:p>
        </w:tc>
      </w:tr>
      <w:tr w:rsidR="005F34EA" w14:paraId="055900C7" w14:textId="77777777">
        <w:tc>
          <w:tcPr>
            <w:tcW w:w="1667" w:type="pct"/>
          </w:tcPr>
          <w:p w14:paraId="4E1C3B25" w14:textId="77777777" w:rsidR="005F34EA" w:rsidRDefault="00792349">
            <w:r>
              <w:t xml:space="preserve">HI </w:t>
            </w:r>
          </w:p>
        </w:tc>
        <w:tc>
          <w:tcPr>
            <w:tcW w:w="1667" w:type="pct"/>
          </w:tcPr>
          <w:p w14:paraId="2C15E3CB" w14:textId="77777777" w:rsidR="005F34EA" w:rsidRDefault="00792349">
            <w:r>
              <w:t xml:space="preserve">15 </w:t>
            </w:r>
          </w:p>
        </w:tc>
        <w:tc>
          <w:tcPr>
            <w:tcW w:w="1667" w:type="pct"/>
          </w:tcPr>
          <w:p w14:paraId="5ED0A50E" w14:textId="77777777" w:rsidR="005F34EA" w:rsidRDefault="00792349">
            <w:r>
              <w:t xml:space="preserve">15 </w:t>
            </w:r>
          </w:p>
        </w:tc>
      </w:tr>
      <w:tr w:rsidR="005F34EA" w14:paraId="659EA33F" w14:textId="77777777">
        <w:tc>
          <w:tcPr>
            <w:tcW w:w="1667" w:type="pct"/>
          </w:tcPr>
          <w:p w14:paraId="427F7AFB" w14:textId="77777777" w:rsidR="005F34EA" w:rsidRDefault="00792349">
            <w:r>
              <w:t xml:space="preserve">PF </w:t>
            </w:r>
          </w:p>
        </w:tc>
        <w:tc>
          <w:tcPr>
            <w:tcW w:w="1667" w:type="pct"/>
          </w:tcPr>
          <w:p w14:paraId="2F9DBADD" w14:textId="77777777" w:rsidR="005F34EA" w:rsidRDefault="00792349">
            <w:r>
              <w:t xml:space="preserve">15 </w:t>
            </w:r>
          </w:p>
        </w:tc>
        <w:tc>
          <w:tcPr>
            <w:tcW w:w="1667" w:type="pct"/>
          </w:tcPr>
          <w:p w14:paraId="5116754B" w14:textId="77777777" w:rsidR="005F34EA" w:rsidRDefault="00792349">
            <w:r>
              <w:t xml:space="preserve">15 </w:t>
            </w:r>
          </w:p>
        </w:tc>
      </w:tr>
    </w:tbl>
    <w:p w14:paraId="11E9A266" w14:textId="77777777" w:rsidR="005F34EA" w:rsidRDefault="005F34EA"/>
    <w:p w14:paraId="4B07D5DB" w14:textId="77777777" w:rsidR="005F34EA" w:rsidRPr="00CE07C8" w:rsidRDefault="00792349">
      <w:pPr>
        <w:pStyle w:val="List1"/>
      </w:pPr>
      <w:r>
        <w:t>C.</w:t>
      </w:r>
      <w:r>
        <w:tab/>
      </w:r>
      <w:r w:rsidRPr="00CE07C8">
        <w:rPr>
          <w:b/>
        </w:rPr>
        <w:t>Measurement and Calculation of Landscape and Tree Canopy Areas.</w:t>
      </w:r>
    </w:p>
    <w:p w14:paraId="06A4123F" w14:textId="77777777" w:rsidR="005F34EA" w:rsidRPr="00CE07C8" w:rsidRDefault="00792349">
      <w:pPr>
        <w:pStyle w:val="List2"/>
      </w:pPr>
      <w:r w:rsidRPr="00CE07C8">
        <w:t>1.</w:t>
      </w:r>
      <w:r w:rsidRPr="00CE07C8">
        <w:tab/>
      </w:r>
      <w:r w:rsidRPr="00CE07C8">
        <w:rPr>
          <w:b/>
        </w:rPr>
        <w:t>Tree Canopy Measurement.</w:t>
      </w:r>
    </w:p>
    <w:p w14:paraId="5F5CACA3" w14:textId="559FC118" w:rsidR="005F34EA" w:rsidRPr="00CE07C8" w:rsidRDefault="00792349">
      <w:pPr>
        <w:pStyle w:val="List3"/>
      </w:pPr>
      <w:r>
        <w:t>a.</w:t>
      </w:r>
      <w:r>
        <w:tab/>
        <w:t xml:space="preserve">Tree canopy is measured by computing the area that the mature canopy will encompass, based on the tree list contained in the </w:t>
      </w:r>
      <w:r w:rsidRPr="73AF153C">
        <w:rPr>
          <w:strike/>
          <w:color w:val="FF0000"/>
        </w:rPr>
        <w:t xml:space="preserve">Site Design </w:t>
      </w:r>
      <w:r w:rsidR="5834FC45" w:rsidRPr="73AF153C">
        <w:rPr>
          <w:color w:val="2E74B5" w:themeColor="accent1" w:themeShade="BF"/>
          <w:u w:val="single"/>
        </w:rPr>
        <w:t xml:space="preserve">Landscape and Tree Preservation </w:t>
      </w:r>
      <w:r w:rsidRPr="73AF153C">
        <w:t>Criteria Manual</w:t>
      </w:r>
      <w:r>
        <w:t xml:space="preserve">. The mature canopies may be estimated for existing trees on-site. Any tree not on the tree list may be estimated by a registered </w:t>
      </w:r>
      <w:r w:rsidRPr="00B20A18">
        <w:t>landscape architect</w:t>
      </w:r>
      <w:r w:rsidR="00EF311F" w:rsidRPr="00B20A18">
        <w:t xml:space="preserve"> or </w:t>
      </w:r>
      <w:r w:rsidR="00EF311F" w:rsidRPr="00B20A18">
        <w:rPr>
          <w:color w:val="0070C0"/>
          <w:u w:val="single"/>
        </w:rPr>
        <w:t>ISA or ASCA certified arborist</w:t>
      </w:r>
      <w:r w:rsidRPr="00B20A18">
        <w:t>.</w:t>
      </w:r>
      <w:r>
        <w:t xml:space="preserve"> </w:t>
      </w:r>
    </w:p>
    <w:p w14:paraId="0157DA70" w14:textId="77777777" w:rsidR="005F34EA" w:rsidRPr="00CE07C8" w:rsidRDefault="00792349">
      <w:pPr>
        <w:pStyle w:val="List3"/>
      </w:pPr>
      <w:r w:rsidRPr="00CE07C8">
        <w:t>b.</w:t>
      </w:r>
      <w:r w:rsidRPr="00CE07C8">
        <w:tab/>
        <w:t xml:space="preserve">The required percentage of tree canopy required shall be based on the zoning of the property as described in Table 7.D. The required tree canopy area shall apply to either: </w:t>
      </w:r>
    </w:p>
    <w:p w14:paraId="22639969" w14:textId="77777777" w:rsidR="005F34EA" w:rsidRPr="00CE07C8" w:rsidRDefault="00792349">
      <w:pPr>
        <w:pStyle w:val="List4"/>
      </w:pPr>
      <w:r w:rsidRPr="00CE07C8">
        <w:t>i.</w:t>
      </w:r>
      <w:r w:rsidRPr="00CE07C8">
        <w:tab/>
        <w:t xml:space="preserve">The entire development impact area, or </w:t>
      </w:r>
    </w:p>
    <w:p w14:paraId="620116C1" w14:textId="77777777" w:rsidR="005F34EA" w:rsidRPr="00CE07C8" w:rsidRDefault="00792349">
      <w:pPr>
        <w:pStyle w:val="List4"/>
      </w:pPr>
      <w:r w:rsidRPr="00CE07C8">
        <w:t>ii.</w:t>
      </w:r>
      <w:r w:rsidRPr="00CE07C8">
        <w:tab/>
        <w:t xml:space="preserve">The entire lot being developed, minus the footprint area of any proposed buildings. </w:t>
      </w:r>
    </w:p>
    <w:p w14:paraId="5ED2C5A3" w14:textId="77777777" w:rsidR="005F34EA" w:rsidRPr="00CE07C8" w:rsidRDefault="00792349">
      <w:pPr>
        <w:pStyle w:val="List3"/>
      </w:pPr>
      <w:r w:rsidRPr="00CE07C8">
        <w:t>c.</w:t>
      </w:r>
      <w:r w:rsidRPr="00CE07C8">
        <w:tab/>
        <w:t xml:space="preserve">The selected method for calculating the required tree canopy must be explicitly stated on the Landscape Plan. </w:t>
      </w:r>
    </w:p>
    <w:p w14:paraId="56F4E65D" w14:textId="77777777" w:rsidR="005F34EA" w:rsidRPr="00CE07C8" w:rsidRDefault="00792349">
      <w:pPr>
        <w:pStyle w:val="List2"/>
      </w:pPr>
      <w:r w:rsidRPr="00CE07C8">
        <w:t>2.</w:t>
      </w:r>
      <w:r w:rsidRPr="00CE07C8">
        <w:tab/>
      </w:r>
      <w:r w:rsidRPr="00CE07C8">
        <w:rPr>
          <w:b/>
        </w:rPr>
        <w:t>Qualifying Types of Landscaping and Tree Canopy - General.</w:t>
      </w:r>
      <w:r w:rsidRPr="00CE07C8">
        <w:t xml:space="preserve"> The following may count towards meeting the landscape and tree canopy requirements: </w:t>
      </w:r>
    </w:p>
    <w:p w14:paraId="0C366A0F" w14:textId="77777777" w:rsidR="005F34EA" w:rsidRPr="00CE07C8" w:rsidRDefault="00792349">
      <w:pPr>
        <w:pStyle w:val="List3"/>
      </w:pPr>
      <w:r w:rsidRPr="00CE07C8">
        <w:t>a.</w:t>
      </w:r>
      <w:r w:rsidRPr="00CE07C8">
        <w:tab/>
        <w:t xml:space="preserve">All landscaped areas planted and maintained within the development impact area; </w:t>
      </w:r>
    </w:p>
    <w:p w14:paraId="1E8F86FC" w14:textId="77777777" w:rsidR="005F34EA" w:rsidRPr="00CE07C8" w:rsidRDefault="00792349">
      <w:pPr>
        <w:pStyle w:val="List3"/>
      </w:pPr>
      <w:r w:rsidRPr="00CE07C8">
        <w:lastRenderedPageBreak/>
        <w:t>b.</w:t>
      </w:r>
      <w:r w:rsidRPr="00CE07C8">
        <w:tab/>
        <w:t xml:space="preserve">Tree canopy in the adjacent public right-of-way; </w:t>
      </w:r>
    </w:p>
    <w:p w14:paraId="033A3A9B" w14:textId="77777777" w:rsidR="005F34EA" w:rsidRPr="00CE07C8" w:rsidRDefault="00792349">
      <w:pPr>
        <w:pStyle w:val="List3"/>
      </w:pPr>
      <w:r w:rsidRPr="00CE07C8">
        <w:t>c.</w:t>
      </w:r>
      <w:r w:rsidRPr="00CE07C8">
        <w:tab/>
        <w:t xml:space="preserve">All required mitigation trees may count towards landscaping (including street trees and yard trees) if planted trees have a minimum of two-inches dbh; and </w:t>
      </w:r>
    </w:p>
    <w:p w14:paraId="6BE7039A" w14:textId="77777777" w:rsidR="005F34EA" w:rsidRPr="00CE07C8" w:rsidRDefault="00792349">
      <w:pPr>
        <w:pStyle w:val="List3"/>
      </w:pPr>
      <w:r w:rsidRPr="00CE07C8">
        <w:t>d.</w:t>
      </w:r>
      <w:r w:rsidRPr="00CE07C8">
        <w:tab/>
        <w:t xml:space="preserve">Plazas and pedestrian circulation areas if constructed with pervious material and not located within the public right-of-way. </w:t>
      </w:r>
    </w:p>
    <w:p w14:paraId="3F4056B9" w14:textId="26729160" w:rsidR="00792349" w:rsidRDefault="00792349" w:rsidP="59C4EBEF">
      <w:pPr>
        <w:ind w:left="950" w:hanging="475"/>
        <w:rPr>
          <w:strike/>
          <w:color w:val="FF0000"/>
        </w:rPr>
      </w:pPr>
      <w:r>
        <w:t>3.</w:t>
      </w:r>
      <w:r>
        <w:tab/>
      </w:r>
      <w:r w:rsidR="5A69892B" w:rsidRPr="59C4EBEF">
        <w:rPr>
          <w:rFonts w:eastAsia="Calibri" w:cs="Calibri"/>
          <w:b/>
          <w:bCs/>
          <w:strike/>
          <w:color w:val="FF0000"/>
          <w:szCs w:val="20"/>
        </w:rPr>
        <w:t>Qualifying types of</w:t>
      </w:r>
      <w:r w:rsidR="5A69892B" w:rsidRPr="59C4EBEF">
        <w:rPr>
          <w:rFonts w:eastAsia="Calibri" w:cs="Calibri"/>
          <w:color w:val="FF0000"/>
          <w:szCs w:val="20"/>
        </w:rPr>
        <w:t xml:space="preserve"> </w:t>
      </w:r>
      <w:r w:rsidR="5A69892B" w:rsidRPr="59C4EBEF">
        <w:rPr>
          <w:rFonts w:eastAsia="Calibri" w:cs="Calibri"/>
          <w:b/>
          <w:bCs/>
          <w:szCs w:val="20"/>
        </w:rPr>
        <w:t>Low Impact Development (LID) Designs.</w:t>
      </w:r>
      <w:r w:rsidR="5A69892B" w:rsidRPr="59C4EBEF">
        <w:rPr>
          <w:rFonts w:eastAsia="Calibri" w:cs="Calibri"/>
          <w:szCs w:val="20"/>
        </w:rPr>
        <w:t xml:space="preserve"> Low Impact Development (LID) options count toward required landscape if installed and maintained pursuant to the North Central Texas Council of Governments Integrated Storm Water Management (iSWM) strategies, including</w:t>
      </w:r>
      <w:r w:rsidR="00EF311F">
        <w:rPr>
          <w:rFonts w:eastAsia="Calibri" w:cs="Calibri"/>
          <w:szCs w:val="20"/>
        </w:rPr>
        <w:t xml:space="preserve"> </w:t>
      </w:r>
      <w:r w:rsidR="00EF311F" w:rsidRPr="00EF311F">
        <w:rPr>
          <w:rFonts w:eastAsia="Calibri" w:cs="Calibri"/>
          <w:color w:val="0070C0"/>
          <w:szCs w:val="20"/>
          <w:highlight w:val="yellow"/>
          <w:u w:val="single"/>
        </w:rPr>
        <w:t>but not limited to</w:t>
      </w:r>
      <w:r w:rsidR="5A69892B" w:rsidRPr="00EF311F">
        <w:rPr>
          <w:rFonts w:eastAsia="Calibri" w:cs="Calibri"/>
          <w:color w:val="0070C0"/>
          <w:szCs w:val="20"/>
          <w:highlight w:val="yellow"/>
          <w:u w:val="single"/>
        </w:rPr>
        <w:t>:</w:t>
      </w:r>
      <w:r w:rsidR="5A69892B" w:rsidRPr="00EF311F">
        <w:rPr>
          <w:rFonts w:eastAsia="Calibri" w:cs="Calibri"/>
          <w:color w:val="0070C0"/>
          <w:szCs w:val="20"/>
          <w:u w:val="single"/>
        </w:rPr>
        <w:t xml:space="preserve"> </w:t>
      </w:r>
    </w:p>
    <w:p w14:paraId="7CC92E41" w14:textId="628895EC" w:rsidR="5A69892B" w:rsidRDefault="5A69892B" w:rsidP="18E8EACF">
      <w:pPr>
        <w:ind w:left="1425" w:hanging="475"/>
        <w:rPr>
          <w:rFonts w:eastAsia="Calibri" w:cs="Calibri"/>
          <w:color w:val="0070C0"/>
          <w:szCs w:val="20"/>
          <w:u w:val="single"/>
        </w:rPr>
      </w:pPr>
      <w:r w:rsidRPr="18E8EACF">
        <w:rPr>
          <w:rFonts w:eastAsia="Calibri" w:cs="Calibri"/>
          <w:color w:val="0070C0"/>
          <w:szCs w:val="20"/>
          <w:u w:val="single"/>
        </w:rPr>
        <w:t>a. Qualifying types of Low Impact Development Designs</w:t>
      </w:r>
    </w:p>
    <w:p w14:paraId="5E69A7C9" w14:textId="69AFA6FC" w:rsidR="5A69892B" w:rsidRDefault="5A69892B" w:rsidP="18E8EACF">
      <w:pPr>
        <w:ind w:left="1425"/>
        <w:rPr>
          <w:rFonts w:eastAsia="Calibri" w:cs="Calibri"/>
          <w:szCs w:val="20"/>
        </w:rPr>
      </w:pPr>
      <w:r w:rsidRPr="18E8EACF">
        <w:rPr>
          <w:rFonts w:eastAsia="Calibri" w:cs="Calibri"/>
          <w:strike/>
          <w:color w:val="FF0000"/>
          <w:szCs w:val="20"/>
        </w:rPr>
        <w:t>a.</w:t>
      </w:r>
      <w:r w:rsidRPr="18E8EACF">
        <w:rPr>
          <w:rFonts w:eastAsia="Calibri" w:cs="Calibri"/>
          <w:color w:val="0070C0"/>
          <w:szCs w:val="20"/>
          <w:u w:val="single"/>
        </w:rPr>
        <w:t>i</w:t>
      </w:r>
      <w:r w:rsidRPr="18E8EACF">
        <w:rPr>
          <w:rFonts w:eastAsia="Calibri" w:cs="Calibri"/>
          <w:szCs w:val="20"/>
        </w:rPr>
        <w:t>.</w:t>
      </w:r>
      <w:r w:rsidRPr="18E8EACF">
        <w:rPr>
          <w:rFonts w:eastAsia="Calibri" w:cs="Calibri"/>
          <w:b/>
          <w:bCs/>
          <w:szCs w:val="20"/>
        </w:rPr>
        <w:t xml:space="preserve"> </w:t>
      </w:r>
      <w:r w:rsidR="009C1BE8">
        <w:rPr>
          <w:rFonts w:eastAsia="Calibri" w:cs="Calibri"/>
          <w:b/>
          <w:bCs/>
          <w:szCs w:val="20"/>
        </w:rPr>
        <w:tab/>
      </w:r>
      <w:r w:rsidRPr="18E8EACF">
        <w:rPr>
          <w:rFonts w:eastAsia="Calibri" w:cs="Calibri"/>
          <w:b/>
          <w:bCs/>
          <w:szCs w:val="20"/>
        </w:rPr>
        <w:t>Bioswales:</w:t>
      </w:r>
      <w:r w:rsidRPr="18E8EACF">
        <w:rPr>
          <w:rFonts w:eastAsia="Calibri" w:cs="Calibri"/>
          <w:szCs w:val="20"/>
        </w:rPr>
        <w:t xml:space="preserve"> Bioswales are vegetated swales planted with </w:t>
      </w:r>
      <w:r w:rsidRPr="009C1BE8">
        <w:rPr>
          <w:rFonts w:eastAsia="Calibri" w:cs="Calibri"/>
          <w:strike/>
          <w:color w:val="FF0000"/>
          <w:szCs w:val="20"/>
        </w:rPr>
        <w:t>wet</w:t>
      </w:r>
      <w:r w:rsidR="009C1BE8">
        <w:rPr>
          <w:rFonts w:eastAsia="Calibri" w:cs="Calibri"/>
          <w:szCs w:val="20"/>
        </w:rPr>
        <w:t xml:space="preserve"> </w:t>
      </w:r>
      <w:r w:rsidR="009C1BE8" w:rsidRPr="009C1BE8">
        <w:rPr>
          <w:rFonts w:eastAsia="Calibri" w:cs="Calibri"/>
          <w:color w:val="0070C0"/>
          <w:szCs w:val="20"/>
          <w:u w:val="single"/>
        </w:rPr>
        <w:t>flood</w:t>
      </w:r>
      <w:r w:rsidRPr="18E8EACF">
        <w:rPr>
          <w:rFonts w:eastAsia="Calibri" w:cs="Calibri"/>
          <w:szCs w:val="20"/>
        </w:rPr>
        <w:t xml:space="preserve"> tolerant species of plants or ornamental grasses. They transport, store, and allow infiltration of water, and can be designed as a landscape feature. Bioswales are not grassed, but are planted with a variety of plant species that can withstand occasional water inundation for short periods of time. </w:t>
      </w:r>
    </w:p>
    <w:p w14:paraId="21C4A6E2" w14:textId="290E0F3D" w:rsidR="5A69892B" w:rsidRDefault="5A69892B" w:rsidP="18E8EACF">
      <w:pPr>
        <w:ind w:left="1425"/>
        <w:rPr>
          <w:rFonts w:eastAsia="Calibri" w:cs="Calibri"/>
          <w:szCs w:val="20"/>
        </w:rPr>
      </w:pPr>
      <w:r w:rsidRPr="18E8EACF">
        <w:rPr>
          <w:rFonts w:eastAsia="Calibri" w:cs="Calibri"/>
          <w:strike/>
          <w:color w:val="FF0000"/>
          <w:szCs w:val="20"/>
        </w:rPr>
        <w:t>b.</w:t>
      </w:r>
      <w:r w:rsidRPr="18E8EACF">
        <w:rPr>
          <w:rFonts w:eastAsia="Calibri" w:cs="Calibri"/>
          <w:color w:val="FF0000"/>
          <w:szCs w:val="20"/>
          <w:u w:val="single"/>
        </w:rPr>
        <w:t xml:space="preserve"> </w:t>
      </w:r>
      <w:r w:rsidRPr="18E8EACF">
        <w:rPr>
          <w:rFonts w:eastAsia="Calibri" w:cs="Calibri"/>
          <w:color w:val="0070C0"/>
          <w:szCs w:val="20"/>
          <w:u w:val="single"/>
        </w:rPr>
        <w:t>ii.</w:t>
      </w:r>
      <w:r>
        <w:tab/>
      </w:r>
      <w:r w:rsidRPr="18E8EACF">
        <w:rPr>
          <w:rFonts w:eastAsia="Calibri" w:cs="Calibri"/>
          <w:b/>
          <w:bCs/>
          <w:szCs w:val="20"/>
        </w:rPr>
        <w:t>Grassed Swales:</w:t>
      </w:r>
      <w:r w:rsidRPr="18E8EACF">
        <w:rPr>
          <w:rFonts w:eastAsia="Calibri" w:cs="Calibri"/>
          <w:szCs w:val="20"/>
        </w:rPr>
        <w:t xml:space="preserve"> Grassed swales are designed conveyance devices used to transport water over the surface of the ground to a point of disposal that may be a catch basin, ditch, or water body that will filter, infiltrate, evaporate, and clean the water of total suspended solids and other pollutants. Swales are often appropriate along property lines, public streets, and around buildings. </w:t>
      </w:r>
    </w:p>
    <w:p w14:paraId="1B206AA0" w14:textId="4F61BC2C" w:rsidR="5A69892B" w:rsidRDefault="5A69892B" w:rsidP="18E8EACF">
      <w:pPr>
        <w:ind w:left="1425"/>
        <w:rPr>
          <w:rFonts w:eastAsia="Calibri" w:cs="Calibri"/>
          <w:szCs w:val="20"/>
        </w:rPr>
      </w:pPr>
      <w:r w:rsidRPr="18E8EACF">
        <w:rPr>
          <w:rFonts w:eastAsia="Calibri" w:cs="Calibri"/>
          <w:strike/>
          <w:color w:val="FF0000"/>
          <w:szCs w:val="20"/>
        </w:rPr>
        <w:t>c.</w:t>
      </w:r>
      <w:r w:rsidRPr="18E8EACF">
        <w:rPr>
          <w:rFonts w:eastAsia="Calibri" w:cs="Calibri"/>
          <w:color w:val="FF0000"/>
          <w:szCs w:val="20"/>
          <w:u w:val="single"/>
        </w:rPr>
        <w:t xml:space="preserve"> </w:t>
      </w:r>
      <w:r w:rsidRPr="18E8EACF">
        <w:rPr>
          <w:rFonts w:eastAsia="Calibri" w:cs="Calibri"/>
          <w:color w:val="0070C0"/>
          <w:szCs w:val="20"/>
          <w:u w:val="single"/>
        </w:rPr>
        <w:t>iii.</w:t>
      </w:r>
      <w:r>
        <w:tab/>
      </w:r>
      <w:r w:rsidRPr="18E8EACF">
        <w:rPr>
          <w:rFonts w:eastAsia="Calibri" w:cs="Calibri"/>
          <w:b/>
          <w:bCs/>
          <w:szCs w:val="20"/>
        </w:rPr>
        <w:t>Bioretention Facilities:</w:t>
      </w:r>
      <w:r w:rsidRPr="18E8EACF">
        <w:rPr>
          <w:rFonts w:eastAsia="Calibri" w:cs="Calibri"/>
          <w:szCs w:val="20"/>
        </w:rPr>
        <w:t xml:space="preserve"> (a.k.a. Rain Gardens) Bioretention facilities are small shallow depressions planted with a variety of native or ornamental plants that can treat small amounts of runoff to improve water quality. Bioretention facilities are generally small collections of flood-tolerant plants planted on a low site area that naturally collects rainfall. </w:t>
      </w:r>
    </w:p>
    <w:p w14:paraId="6B6B0A44" w14:textId="10396173" w:rsidR="5A69892B" w:rsidRDefault="5A69892B" w:rsidP="18E8EACF">
      <w:pPr>
        <w:ind w:left="1425"/>
        <w:rPr>
          <w:rFonts w:eastAsia="Calibri" w:cs="Calibri"/>
          <w:szCs w:val="20"/>
        </w:rPr>
      </w:pPr>
      <w:r w:rsidRPr="18E8EACF">
        <w:rPr>
          <w:rFonts w:eastAsia="Calibri" w:cs="Calibri"/>
          <w:strike/>
          <w:color w:val="FF0000"/>
          <w:szCs w:val="20"/>
        </w:rPr>
        <w:t>d.</w:t>
      </w:r>
      <w:r w:rsidRPr="18E8EACF">
        <w:rPr>
          <w:rFonts w:eastAsia="Calibri" w:cs="Calibri"/>
          <w:color w:val="FF0000"/>
          <w:szCs w:val="20"/>
          <w:u w:val="single"/>
        </w:rPr>
        <w:t xml:space="preserve"> </w:t>
      </w:r>
      <w:r w:rsidRPr="18E8EACF">
        <w:rPr>
          <w:rFonts w:eastAsia="Calibri" w:cs="Calibri"/>
          <w:color w:val="0070C0"/>
          <w:szCs w:val="20"/>
          <w:u w:val="single"/>
        </w:rPr>
        <w:t>iiii.</w:t>
      </w:r>
      <w:r>
        <w:tab/>
      </w:r>
      <w:r w:rsidRPr="18E8EACF">
        <w:rPr>
          <w:rFonts w:eastAsia="Calibri" w:cs="Calibri"/>
          <w:b/>
          <w:bCs/>
          <w:szCs w:val="20"/>
        </w:rPr>
        <w:t>Sand Filters:</w:t>
      </w:r>
      <w:r w:rsidRPr="18E8EACF">
        <w:rPr>
          <w:rFonts w:eastAsia="Calibri" w:cs="Calibri"/>
          <w:szCs w:val="20"/>
        </w:rPr>
        <w:t xml:space="preserve"> Sand filters are depressions, trenches, barriers, or sand lens, constructed of porous mineral matter that improve ground water recharge, to filter, clean and trap waterborne pollutants. </w:t>
      </w:r>
    </w:p>
    <w:p w14:paraId="0E721164" w14:textId="466D763A" w:rsidR="5A69892B" w:rsidRDefault="5A69892B" w:rsidP="0198608B">
      <w:pPr>
        <w:ind w:left="1425" w:hanging="475"/>
        <w:rPr>
          <w:rFonts w:eastAsia="Calibri" w:cs="Calibri"/>
          <w:color w:val="0070C0"/>
          <w:szCs w:val="20"/>
          <w:u w:val="single"/>
        </w:rPr>
      </w:pPr>
      <w:r w:rsidRPr="18E8EACF">
        <w:rPr>
          <w:rFonts w:eastAsia="Calibri" w:cs="Calibri"/>
          <w:color w:val="0070C0"/>
          <w:szCs w:val="20"/>
          <w:u w:val="single"/>
        </w:rPr>
        <w:t xml:space="preserve">b. Low Impact Development Designs </w:t>
      </w:r>
      <w:r w:rsidR="629512BF" w:rsidRPr="18E8EACF">
        <w:rPr>
          <w:rFonts w:eastAsia="Calibri" w:cs="Calibri"/>
          <w:color w:val="0070C0"/>
          <w:szCs w:val="20"/>
          <w:u w:val="single"/>
        </w:rPr>
        <w:t>shall</w:t>
      </w:r>
      <w:r w:rsidRPr="18E8EACF">
        <w:rPr>
          <w:rFonts w:eastAsia="Calibri" w:cs="Calibri"/>
          <w:color w:val="0070C0"/>
          <w:szCs w:val="20"/>
          <w:u w:val="single"/>
        </w:rPr>
        <w:t xml:space="preserve"> be </w:t>
      </w:r>
      <w:r w:rsidR="4E8CA543" w:rsidRPr="18E8EACF">
        <w:rPr>
          <w:rFonts w:eastAsia="Calibri" w:cs="Calibri"/>
          <w:color w:val="0070C0"/>
          <w:szCs w:val="20"/>
          <w:u w:val="single"/>
        </w:rPr>
        <w:t>reviewed in tandem with the proposed drainage plan</w:t>
      </w:r>
      <w:r w:rsidRPr="18E8EACF">
        <w:rPr>
          <w:rFonts w:eastAsia="Calibri" w:cs="Calibri"/>
          <w:color w:val="0070C0"/>
          <w:szCs w:val="20"/>
          <w:u w:val="single"/>
        </w:rPr>
        <w:t xml:space="preserve"> </w:t>
      </w:r>
      <w:r w:rsidR="65DBA017" w:rsidRPr="18E8EACF">
        <w:rPr>
          <w:rFonts w:eastAsia="Calibri" w:cs="Calibri"/>
          <w:color w:val="0070C0"/>
          <w:szCs w:val="20"/>
          <w:u w:val="single"/>
        </w:rPr>
        <w:t>submitted with the</w:t>
      </w:r>
      <w:r w:rsidR="0ABABF7F" w:rsidRPr="18E8EACF">
        <w:rPr>
          <w:rFonts w:eastAsia="Calibri" w:cs="Calibri"/>
          <w:color w:val="0070C0"/>
          <w:szCs w:val="20"/>
          <w:u w:val="single"/>
        </w:rPr>
        <w:t xml:space="preserve"> Civil Engineering Plans</w:t>
      </w:r>
      <w:r w:rsidR="74583BD1" w:rsidRPr="18E8EACF">
        <w:rPr>
          <w:rFonts w:eastAsia="Calibri" w:cs="Calibri"/>
          <w:color w:val="0070C0"/>
          <w:szCs w:val="20"/>
          <w:u w:val="single"/>
        </w:rPr>
        <w:t>,</w:t>
      </w:r>
      <w:r w:rsidR="0ABABF7F" w:rsidRPr="18E8EACF">
        <w:rPr>
          <w:rFonts w:eastAsia="Calibri" w:cs="Calibri"/>
          <w:color w:val="0070C0"/>
          <w:szCs w:val="20"/>
          <w:u w:val="single"/>
        </w:rPr>
        <w:t xml:space="preserve"> prior to approval of the landscape plan.</w:t>
      </w:r>
    </w:p>
    <w:p w14:paraId="35C11EF6" w14:textId="53FACA82" w:rsidR="59C4EBEF" w:rsidRDefault="59C4EBEF" w:rsidP="59C4EBEF">
      <w:pPr>
        <w:pStyle w:val="List2"/>
        <w:spacing w:before="0" w:after="0"/>
      </w:pPr>
    </w:p>
    <w:p w14:paraId="6CA6E108" w14:textId="77777777" w:rsidR="005F34EA" w:rsidRDefault="00792349" w:rsidP="18E8EACF">
      <w:pPr>
        <w:pStyle w:val="List1"/>
        <w:rPr>
          <w:b/>
          <w:bCs/>
        </w:rPr>
      </w:pPr>
      <w:r>
        <w:t>D.</w:t>
      </w:r>
      <w:r>
        <w:tab/>
      </w:r>
      <w:r w:rsidRPr="18E8EACF">
        <w:rPr>
          <w:b/>
          <w:bCs/>
        </w:rPr>
        <w:t>Appropriate Planting Materials.</w:t>
      </w:r>
    </w:p>
    <w:p w14:paraId="5913DF40" w14:textId="02565211" w:rsidR="005F34EA" w:rsidRPr="005F63B1" w:rsidRDefault="00792349" w:rsidP="18E8EACF">
      <w:pPr>
        <w:pStyle w:val="List2"/>
        <w:rPr>
          <w:color w:val="2E74B5" w:themeColor="accent1" w:themeShade="BF"/>
        </w:rPr>
      </w:pPr>
      <w:r>
        <w:t>1.</w:t>
      </w:r>
      <w:r>
        <w:tab/>
        <w:t xml:space="preserve">Ninety percent of plantings shall be from the approved landscape plant list in the </w:t>
      </w:r>
      <w:r w:rsidRPr="18E8EACF">
        <w:rPr>
          <w:strike/>
          <w:color w:val="FF0000"/>
        </w:rPr>
        <w:t>Site Design</w:t>
      </w:r>
      <w:r w:rsidRPr="18E8EACF">
        <w:rPr>
          <w:color w:val="FF0000"/>
        </w:rPr>
        <w:t xml:space="preserve"> </w:t>
      </w:r>
      <w:r w:rsidR="00D9383E" w:rsidRPr="18E8EACF">
        <w:rPr>
          <w:color w:val="2E74B5" w:themeColor="accent1" w:themeShade="BF"/>
          <w:u w:val="single"/>
        </w:rPr>
        <w:t>Landscape and Tree Preservation</w:t>
      </w:r>
      <w:r w:rsidR="00D9383E" w:rsidRPr="18E8EACF">
        <w:rPr>
          <w:color w:val="2E74B5" w:themeColor="accent1" w:themeShade="BF"/>
        </w:rPr>
        <w:t xml:space="preserve"> </w:t>
      </w:r>
      <w:r>
        <w:t xml:space="preserve">Criteria Manual </w:t>
      </w:r>
      <w:r w:rsidRPr="18E8EACF">
        <w:rPr>
          <w:color w:val="2E74B5" w:themeColor="accent1" w:themeShade="BF"/>
          <w:u w:val="single"/>
        </w:rPr>
        <w:t>Planting List</w:t>
      </w:r>
      <w:r w:rsidRPr="18E8EACF">
        <w:rPr>
          <w:color w:val="2E74B5" w:themeColor="accent1" w:themeShade="BF"/>
        </w:rPr>
        <w:t xml:space="preserve">. </w:t>
      </w:r>
    </w:p>
    <w:p w14:paraId="6A687117" w14:textId="4E45D896" w:rsidR="005F34EA" w:rsidRDefault="00792349">
      <w:pPr>
        <w:pStyle w:val="List2"/>
      </w:pPr>
      <w:r>
        <w:t>2.</w:t>
      </w:r>
      <w:r>
        <w:tab/>
        <w:t>In order to ensure biodiversity and protect against tree</w:t>
      </w:r>
      <w:r w:rsidR="009C1BE8">
        <w:t xml:space="preserve"> </w:t>
      </w:r>
      <w:r w:rsidR="009C1BE8" w:rsidRPr="009C1BE8">
        <w:rPr>
          <w:color w:val="0070C0"/>
          <w:u w:val="single"/>
        </w:rPr>
        <w:t>pests or</w:t>
      </w:r>
      <w:r>
        <w:t xml:space="preserve"> disease, if 20 or more</w:t>
      </w:r>
      <w:r w:rsidR="00386298">
        <w:t xml:space="preserve"> </w:t>
      </w:r>
      <w:r w:rsidR="00386298" w:rsidRPr="00386298">
        <w:rPr>
          <w:color w:val="0070C0"/>
          <w:u w:val="single"/>
        </w:rPr>
        <w:t>large or medium</w:t>
      </w:r>
      <w:r w:rsidRPr="00386298">
        <w:rPr>
          <w:color w:val="0070C0"/>
        </w:rPr>
        <w:t xml:space="preserve"> </w:t>
      </w:r>
      <w:r>
        <w:t xml:space="preserve">trees are planted, no one species of tree may exceed </w:t>
      </w:r>
      <w:r w:rsidR="00381937" w:rsidRPr="18E8EACF">
        <w:rPr>
          <w:strike/>
          <w:color w:val="FF0000"/>
        </w:rPr>
        <w:t>30</w:t>
      </w:r>
      <w:r>
        <w:t xml:space="preserve"> </w:t>
      </w:r>
      <w:r w:rsidR="00381937" w:rsidRPr="18E8EACF">
        <w:rPr>
          <w:color w:val="0070C0"/>
          <w:u w:val="single"/>
        </w:rPr>
        <w:t>20</w:t>
      </w:r>
      <w:r w:rsidR="00381937">
        <w:t xml:space="preserve"> </w:t>
      </w:r>
      <w:r>
        <w:t xml:space="preserve">percent of the total new trees on the </w:t>
      </w:r>
      <w:r w:rsidR="00381937">
        <w:t xml:space="preserve">site, </w:t>
      </w:r>
      <w:r w:rsidR="00381937" w:rsidRPr="18E8EACF">
        <w:rPr>
          <w:color w:val="0070C0"/>
          <w:u w:val="single"/>
        </w:rPr>
        <w:t xml:space="preserve">and no more than </w:t>
      </w:r>
      <w:r w:rsidR="00386298">
        <w:rPr>
          <w:color w:val="0070C0"/>
          <w:u w:val="single"/>
        </w:rPr>
        <w:t>3</w:t>
      </w:r>
      <w:r w:rsidR="00381937" w:rsidRPr="18E8EACF">
        <w:rPr>
          <w:color w:val="0070C0"/>
          <w:u w:val="single"/>
        </w:rPr>
        <w:t>0 percent of the same genus may be planted on-site</w:t>
      </w:r>
      <w:r>
        <w:t xml:space="preserve">. </w:t>
      </w:r>
    </w:p>
    <w:p w14:paraId="43C76D33" w14:textId="416FC4FD" w:rsidR="005F34EA" w:rsidRDefault="00792349">
      <w:pPr>
        <w:pStyle w:val="List2"/>
      </w:pPr>
      <w:r w:rsidRPr="001A3820">
        <w:rPr>
          <w:strike/>
          <w:color w:val="FF0000"/>
        </w:rPr>
        <w:t>3</w:t>
      </w:r>
      <w:r>
        <w:t>.</w:t>
      </w:r>
      <w:r>
        <w:tab/>
      </w:r>
      <w:r w:rsidRPr="18E8EACF">
        <w:rPr>
          <w:strike/>
          <w:color w:val="FF0000"/>
        </w:rPr>
        <w:t>At least 50 percent of the trees planted must be native, indigenous, or adapted, as indicated on the approved landscape plant list</w:t>
      </w:r>
      <w:r>
        <w:t xml:space="preserve">. </w:t>
      </w:r>
    </w:p>
    <w:p w14:paraId="34108DA7" w14:textId="59D0051D" w:rsidR="00792349" w:rsidRPr="00913C0E" w:rsidRDefault="001A3820" w:rsidP="18E8EACF">
      <w:pPr>
        <w:pStyle w:val="List2"/>
        <w:ind w:left="475" w:firstLine="0"/>
        <w:rPr>
          <w:color w:val="2E74B5" w:themeColor="accent1" w:themeShade="BF"/>
          <w:u w:val="single"/>
        </w:rPr>
      </w:pPr>
      <w:r>
        <w:rPr>
          <w:color w:val="2E74B5" w:themeColor="accent1" w:themeShade="BF"/>
          <w:u w:val="single"/>
        </w:rPr>
        <w:t>3</w:t>
      </w:r>
      <w:r w:rsidR="00792349" w:rsidRPr="18E8EACF">
        <w:rPr>
          <w:color w:val="2E74B5" w:themeColor="accent1" w:themeShade="BF"/>
          <w:u w:val="single"/>
        </w:rPr>
        <w:t xml:space="preserve">. </w:t>
      </w:r>
      <w:r w:rsidR="1A8802AF" w:rsidRPr="18E8EACF">
        <w:rPr>
          <w:color w:val="2E74B5" w:themeColor="accent1" w:themeShade="BF"/>
          <w:u w:val="single"/>
        </w:rPr>
        <w:t xml:space="preserve">Multi-family and non-residential turf grass: </w:t>
      </w:r>
      <w:r w:rsidR="00792349">
        <w:tab/>
      </w:r>
    </w:p>
    <w:p w14:paraId="0687BE71" w14:textId="227B4C7F" w:rsidR="00726761" w:rsidRPr="00B54BF6" w:rsidRDefault="00B54BF6" w:rsidP="00726761">
      <w:pPr>
        <w:pStyle w:val="List2"/>
        <w:ind w:firstLine="0"/>
        <w:rPr>
          <w:color w:val="2E74B5" w:themeColor="accent1" w:themeShade="BF"/>
          <w:u w:val="single"/>
        </w:rPr>
      </w:pPr>
      <w:r w:rsidRPr="18E8EACF">
        <w:rPr>
          <w:color w:val="2E74B5" w:themeColor="accent1" w:themeShade="BF"/>
          <w:u w:val="single"/>
        </w:rPr>
        <w:t>a</w:t>
      </w:r>
      <w:r w:rsidR="00726761" w:rsidRPr="18E8EACF">
        <w:rPr>
          <w:color w:val="2E74B5" w:themeColor="accent1" w:themeShade="BF"/>
          <w:u w:val="single"/>
        </w:rPr>
        <w:t>.</w:t>
      </w:r>
      <w:r>
        <w:tab/>
      </w:r>
      <w:r w:rsidR="00792349" w:rsidRPr="18E8EACF">
        <w:rPr>
          <w:color w:val="2E74B5" w:themeColor="accent1" w:themeShade="BF"/>
          <w:u w:val="single"/>
        </w:rPr>
        <w:t>100% of turf grass used must be selected from the approved Planting List</w:t>
      </w:r>
      <w:r w:rsidR="00726761" w:rsidRPr="18E8EACF">
        <w:rPr>
          <w:color w:val="2E74B5" w:themeColor="accent1" w:themeShade="BF"/>
          <w:u w:val="single"/>
        </w:rPr>
        <w:t>.</w:t>
      </w:r>
    </w:p>
    <w:p w14:paraId="3206A3FE" w14:textId="2210C41B" w:rsidR="00792349" w:rsidRDefault="00B54BF6" w:rsidP="00B661FD">
      <w:pPr>
        <w:pStyle w:val="List2"/>
        <w:ind w:firstLine="0"/>
        <w:rPr>
          <w:color w:val="2E74B5" w:themeColor="accent1" w:themeShade="BF"/>
          <w:u w:val="single"/>
        </w:rPr>
      </w:pPr>
      <w:r w:rsidRPr="18E8EACF">
        <w:rPr>
          <w:color w:val="2E74B5" w:themeColor="accent1" w:themeShade="BF"/>
          <w:u w:val="single"/>
        </w:rPr>
        <w:t>b</w:t>
      </w:r>
      <w:r w:rsidR="00726761" w:rsidRPr="18E8EACF">
        <w:rPr>
          <w:color w:val="2E74B5" w:themeColor="accent1" w:themeShade="BF"/>
          <w:u w:val="single"/>
        </w:rPr>
        <w:t>.</w:t>
      </w:r>
      <w:r>
        <w:tab/>
      </w:r>
      <w:r w:rsidR="00552BD8" w:rsidRPr="18E8EACF">
        <w:rPr>
          <w:color w:val="2E74B5" w:themeColor="accent1" w:themeShade="BF"/>
          <w:u w:val="single"/>
        </w:rPr>
        <w:t>Turf grass shall not be used to satisfy more than 30% of the required landscape areas.</w:t>
      </w:r>
    </w:p>
    <w:p w14:paraId="7C90A69F" w14:textId="3282AD11" w:rsidR="452A47B2" w:rsidRDefault="452A47B2" w:rsidP="00552BD8">
      <w:pPr>
        <w:pStyle w:val="List2"/>
        <w:ind w:firstLine="0"/>
        <w:rPr>
          <w:color w:val="2E74B5" w:themeColor="accent1" w:themeShade="BF"/>
          <w:u w:val="single"/>
        </w:rPr>
      </w:pPr>
      <w:r w:rsidRPr="18E8EACF">
        <w:rPr>
          <w:color w:val="2E74B5" w:themeColor="accent1" w:themeShade="BF"/>
          <w:u w:val="single"/>
        </w:rPr>
        <w:t xml:space="preserve">c. </w:t>
      </w:r>
      <w:r>
        <w:tab/>
      </w:r>
      <w:r w:rsidR="00552BD8" w:rsidRPr="18E8EACF">
        <w:rPr>
          <w:color w:val="2E74B5" w:themeColor="accent1" w:themeShade="BF"/>
          <w:u w:val="single"/>
        </w:rPr>
        <w:t xml:space="preserve">Athletic fields, outdoor recreation uses, and other uses as determined by the Director </w:t>
      </w:r>
      <w:r w:rsidR="0068049C">
        <w:rPr>
          <w:color w:val="2E74B5" w:themeColor="accent1" w:themeShade="BF"/>
          <w:u w:val="single"/>
        </w:rPr>
        <w:t>may</w:t>
      </w:r>
      <w:r w:rsidR="00552BD8" w:rsidRPr="18E8EACF">
        <w:rPr>
          <w:color w:val="2E74B5" w:themeColor="accent1" w:themeShade="BF"/>
          <w:u w:val="single"/>
        </w:rPr>
        <w:t xml:space="preserve"> be </w:t>
      </w:r>
      <w:r w:rsidR="00552BD8">
        <w:tab/>
      </w:r>
      <w:r w:rsidR="00552BD8" w:rsidRPr="18E8EACF">
        <w:rPr>
          <w:color w:val="2E74B5" w:themeColor="accent1" w:themeShade="BF"/>
          <w:u w:val="single"/>
        </w:rPr>
        <w:t>exempt from this requirement.</w:t>
      </w:r>
    </w:p>
    <w:p w14:paraId="7DCF869C" w14:textId="5482C0BD" w:rsidR="00792349" w:rsidRDefault="001A3820" w:rsidP="18E8EACF">
      <w:pPr>
        <w:ind w:left="950" w:hanging="475"/>
        <w:rPr>
          <w:rFonts w:eastAsia="Calibri" w:cs="Calibri"/>
          <w:color w:val="0070C0"/>
          <w:szCs w:val="20"/>
          <w:u w:val="single"/>
        </w:rPr>
      </w:pPr>
      <w:r>
        <w:rPr>
          <w:rFonts w:eastAsia="Calibri" w:cs="Calibri"/>
          <w:color w:val="2E74B5" w:themeColor="accent1" w:themeShade="BF"/>
          <w:szCs w:val="20"/>
          <w:u w:val="single"/>
        </w:rPr>
        <w:lastRenderedPageBreak/>
        <w:t>4</w:t>
      </w:r>
      <w:r w:rsidR="512336D6" w:rsidRPr="18E8EACF">
        <w:rPr>
          <w:rFonts w:eastAsia="Calibri" w:cs="Calibri"/>
          <w:color w:val="2E74B5" w:themeColor="accent1" w:themeShade="BF"/>
          <w:szCs w:val="20"/>
          <w:u w:val="single"/>
        </w:rPr>
        <w:t xml:space="preserve">. </w:t>
      </w:r>
      <w:r w:rsidR="00792349">
        <w:tab/>
      </w:r>
      <w:r w:rsidR="512336D6" w:rsidRPr="18E8EACF">
        <w:rPr>
          <w:rFonts w:eastAsia="Calibri" w:cs="Calibri"/>
          <w:color w:val="0070C0"/>
          <w:szCs w:val="20"/>
          <w:u w:val="single"/>
        </w:rPr>
        <w:t>Xeriscape design as defined in Section 9.2.</w:t>
      </w:r>
    </w:p>
    <w:p w14:paraId="58267A41" w14:textId="573D2D90" w:rsidR="00792349" w:rsidRDefault="512336D6" w:rsidP="18E8EACF">
      <w:pPr>
        <w:ind w:left="950"/>
        <w:rPr>
          <w:rFonts w:eastAsia="Calibri" w:cs="Calibri"/>
          <w:color w:val="0070C0"/>
          <w:szCs w:val="20"/>
          <w:u w:val="single"/>
        </w:rPr>
      </w:pPr>
      <w:r w:rsidRPr="18E8EACF">
        <w:rPr>
          <w:rFonts w:eastAsia="Calibri" w:cs="Calibri"/>
          <w:color w:val="2E74B5" w:themeColor="accent1" w:themeShade="BF"/>
          <w:szCs w:val="20"/>
          <w:u w:val="single"/>
        </w:rPr>
        <w:t>a.</w:t>
      </w:r>
      <w:r w:rsidRPr="18E8EACF">
        <w:rPr>
          <w:rFonts w:eastAsia="Calibri" w:cs="Calibri"/>
          <w:color w:val="0070C0"/>
          <w:szCs w:val="20"/>
          <w:u w:val="single"/>
        </w:rPr>
        <w:t xml:space="preserve"> Xeriscape planting material shall be in accordance with the approved landscape plant list in the Landscape and Tree Preservation Criteria Manual Planting List</w:t>
      </w:r>
    </w:p>
    <w:p w14:paraId="478DDEC2" w14:textId="75466A0B" w:rsidR="00792349" w:rsidRDefault="00792349" w:rsidP="59C4EBEF">
      <w:pPr>
        <w:pStyle w:val="List2"/>
        <w:spacing w:before="0" w:after="0"/>
      </w:pPr>
    </w:p>
    <w:p w14:paraId="54B5224E" w14:textId="647E0940" w:rsidR="005F34EA" w:rsidRDefault="00792349" w:rsidP="18E8EACF">
      <w:pPr>
        <w:pStyle w:val="List1"/>
        <w:rPr>
          <w:b/>
          <w:bCs/>
        </w:rPr>
      </w:pPr>
      <w:r>
        <w:t>E.</w:t>
      </w:r>
      <w:r>
        <w:tab/>
      </w:r>
      <w:r w:rsidRPr="18E8EACF">
        <w:rPr>
          <w:b/>
          <w:bCs/>
        </w:rPr>
        <w:t xml:space="preserve">Minimum Landscaping for Single-Family Detached Dwelling, Duplex, Townhome, Triplex, </w:t>
      </w:r>
      <w:r w:rsidRPr="00347A82">
        <w:rPr>
          <w:b/>
          <w:bCs/>
          <w:strike/>
          <w:color w:val="EE0000"/>
        </w:rPr>
        <w:t>and</w:t>
      </w:r>
      <w:r w:rsidRPr="18E8EACF">
        <w:rPr>
          <w:b/>
          <w:bCs/>
        </w:rPr>
        <w:t xml:space="preserve"> Fourplex</w:t>
      </w:r>
      <w:r w:rsidR="00347A82" w:rsidRPr="00347A82">
        <w:rPr>
          <w:color w:val="0070C0"/>
          <w:u w:val="single"/>
        </w:rPr>
        <w:t xml:space="preserve">, </w:t>
      </w:r>
      <w:r w:rsidR="00347A82" w:rsidRPr="00347A82">
        <w:rPr>
          <w:b/>
          <w:bCs/>
          <w:color w:val="0070C0"/>
          <w:u w:val="single"/>
        </w:rPr>
        <w:t>and Manufactured Home</w:t>
      </w:r>
      <w:r w:rsidR="00347A82" w:rsidRPr="00347A82">
        <w:rPr>
          <w:color w:val="0070C0"/>
        </w:rPr>
        <w:t xml:space="preserve"> </w:t>
      </w:r>
      <w:r w:rsidRPr="18E8EACF">
        <w:rPr>
          <w:b/>
          <w:bCs/>
        </w:rPr>
        <w:t>Lots.</w:t>
      </w:r>
    </w:p>
    <w:p w14:paraId="43F1EFF0" w14:textId="5235B590" w:rsidR="005F34EA" w:rsidRDefault="00792349">
      <w:pPr>
        <w:pStyle w:val="List2"/>
      </w:pPr>
      <w:r>
        <w:t>1.</w:t>
      </w:r>
      <w:r>
        <w:tab/>
        <w:t>All single-family, duplex,</w:t>
      </w:r>
      <w:r w:rsidRPr="00347A82">
        <w:rPr>
          <w:strike/>
          <w:color w:val="EE0000"/>
        </w:rPr>
        <w:t xml:space="preserve"> and</w:t>
      </w:r>
      <w:r w:rsidRPr="00347A82">
        <w:rPr>
          <w:color w:val="EE0000"/>
        </w:rPr>
        <w:t xml:space="preserve"> </w:t>
      </w:r>
      <w:r>
        <w:t>townhome</w:t>
      </w:r>
      <w:r w:rsidR="00347A82" w:rsidRPr="00347A82">
        <w:rPr>
          <w:color w:val="0070C0"/>
          <w:u w:val="single"/>
        </w:rPr>
        <w:t>, and Manufactured Home</w:t>
      </w:r>
      <w:r>
        <w:t xml:space="preserve"> lots must contain a minimum of one large shade tree per dwelling. </w:t>
      </w:r>
    </w:p>
    <w:p w14:paraId="338EAFB7" w14:textId="77777777" w:rsidR="005F34EA" w:rsidRDefault="00792349">
      <w:pPr>
        <w:pStyle w:val="List2"/>
      </w:pPr>
      <w:r>
        <w:t>2.</w:t>
      </w:r>
      <w:r>
        <w:tab/>
        <w:t xml:space="preserve">All triplex and fourplex lots must contain a minimum of one large shade tree per lot. </w:t>
      </w:r>
    </w:p>
    <w:p w14:paraId="03F7DE0B" w14:textId="77777777" w:rsidR="005F34EA" w:rsidRDefault="00792349">
      <w:pPr>
        <w:pStyle w:val="List2"/>
      </w:pPr>
      <w:r>
        <w:t>3.</w:t>
      </w:r>
      <w:r>
        <w:tab/>
        <w:t xml:space="preserve">At least 30 percent of the front yard shall be landscaped. </w:t>
      </w:r>
    </w:p>
    <w:p w14:paraId="07B8D669" w14:textId="4E9E6DD1" w:rsidR="00792349" w:rsidRDefault="00792349" w:rsidP="4CCC339D">
      <w:pPr>
        <w:pStyle w:val="List2"/>
      </w:pPr>
      <w:r>
        <w:t>4.</w:t>
      </w:r>
      <w:r>
        <w:tab/>
        <w:t xml:space="preserve">At least 20 percent of the rear yard shall be landscaped. </w:t>
      </w:r>
    </w:p>
    <w:p w14:paraId="3F39547C" w14:textId="3FAC163C" w:rsidR="0D580059" w:rsidRDefault="23EDB412" w:rsidP="73AF153C">
      <w:pPr>
        <w:pStyle w:val="List2"/>
        <w:rPr>
          <w:color w:val="0070C0"/>
          <w:u w:val="single"/>
        </w:rPr>
      </w:pPr>
      <w:r>
        <w:t>5</w:t>
      </w:r>
      <w:r w:rsidR="0D580059">
        <w:t xml:space="preserve">. </w:t>
      </w:r>
      <w:r w:rsidR="000A769B">
        <w:tab/>
      </w:r>
      <w:r w:rsidR="12986243" w:rsidRPr="18E8EACF">
        <w:rPr>
          <w:color w:val="0070C0"/>
          <w:u w:val="single"/>
        </w:rPr>
        <w:t>All single-family, duplex, townhome, triplex, and fourplex developments with open space</w:t>
      </w:r>
      <w:r w:rsidR="55519BE7" w:rsidRPr="18E8EACF">
        <w:rPr>
          <w:color w:val="0070C0"/>
          <w:u w:val="single"/>
        </w:rPr>
        <w:t xml:space="preserve"> within</w:t>
      </w:r>
      <w:r w:rsidR="12986243" w:rsidRPr="18E8EACF">
        <w:rPr>
          <w:color w:val="0070C0"/>
          <w:u w:val="single"/>
        </w:rPr>
        <w:t xml:space="preserve"> common area lot</w:t>
      </w:r>
      <w:r w:rsidR="2E738640" w:rsidRPr="18E8EACF">
        <w:rPr>
          <w:color w:val="0070C0"/>
          <w:u w:val="single"/>
        </w:rPr>
        <w:t>s</w:t>
      </w:r>
      <w:r w:rsidR="12986243" w:rsidRPr="18E8EACF">
        <w:rPr>
          <w:color w:val="0070C0"/>
          <w:u w:val="single"/>
        </w:rPr>
        <w:t xml:space="preserve"> shall provide a landscape plan for these lots showing a min</w:t>
      </w:r>
      <w:r w:rsidR="79798B50" w:rsidRPr="18E8EACF">
        <w:rPr>
          <w:color w:val="0070C0"/>
          <w:u w:val="single"/>
        </w:rPr>
        <w:t>imum of:</w:t>
      </w:r>
    </w:p>
    <w:p w14:paraId="5834D119" w14:textId="38B72174" w:rsidR="79798B50" w:rsidRDefault="79798B50" w:rsidP="73AF153C">
      <w:pPr>
        <w:pStyle w:val="List2"/>
        <w:ind w:firstLine="0"/>
        <w:rPr>
          <w:color w:val="0070C0"/>
          <w:u w:val="single"/>
        </w:rPr>
      </w:pPr>
      <w:r w:rsidRPr="18E8EACF">
        <w:rPr>
          <w:color w:val="0070C0"/>
          <w:u w:val="single"/>
        </w:rPr>
        <w:t>a. Compatibility buffers</w:t>
      </w:r>
    </w:p>
    <w:p w14:paraId="7CE4015F" w14:textId="28FC8B13" w:rsidR="79798B50" w:rsidRDefault="79798B50" w:rsidP="73AF153C">
      <w:pPr>
        <w:pStyle w:val="List2"/>
        <w:ind w:firstLine="0"/>
        <w:rPr>
          <w:color w:val="0070C0"/>
          <w:u w:val="single"/>
        </w:rPr>
      </w:pPr>
      <w:r w:rsidRPr="18E8EACF">
        <w:rPr>
          <w:color w:val="0070C0"/>
          <w:u w:val="single"/>
        </w:rPr>
        <w:t>b. Plant schedule</w:t>
      </w:r>
    </w:p>
    <w:p w14:paraId="066AC96A" w14:textId="73DA0673" w:rsidR="79798B50" w:rsidRDefault="79798B50" w:rsidP="73AF153C">
      <w:pPr>
        <w:pStyle w:val="List2"/>
        <w:ind w:firstLine="0"/>
      </w:pPr>
      <w:r w:rsidRPr="18E8EACF">
        <w:rPr>
          <w:color w:val="0070C0"/>
          <w:u w:val="single"/>
        </w:rPr>
        <w:t xml:space="preserve">c. Street trees </w:t>
      </w:r>
      <w:r>
        <w:tab/>
      </w:r>
    </w:p>
    <w:p w14:paraId="0D660FD7" w14:textId="77777777" w:rsidR="003A390A" w:rsidRDefault="003A390A" w:rsidP="003A390A">
      <w:pPr>
        <w:pStyle w:val="List1"/>
      </w:pPr>
      <w:r>
        <w:t>F.</w:t>
      </w:r>
      <w:r>
        <w:tab/>
      </w:r>
      <w:r w:rsidRPr="73AF153C">
        <w:rPr>
          <w:b/>
          <w:bCs/>
        </w:rPr>
        <w:t>Landscape Plan and Point System.</w:t>
      </w:r>
      <w:r>
        <w:t xml:space="preserve"> In addition to the above standards, the following requirements shall apply to all developments except single-family detached dwelling, duplex, </w:t>
      </w:r>
      <w:r w:rsidRPr="73AF153C">
        <w:rPr>
          <w:color w:val="0070C0"/>
          <w:u w:val="single"/>
        </w:rPr>
        <w:t>triplex, fourplex,</w:t>
      </w:r>
      <w:r w:rsidRPr="73AF153C">
        <w:t xml:space="preserve"> and townhome l</w:t>
      </w:r>
      <w:r>
        <w:t xml:space="preserve">ots: </w:t>
      </w:r>
    </w:p>
    <w:p w14:paraId="1F7A67F3" w14:textId="77777777" w:rsidR="003A390A" w:rsidRDefault="003A390A" w:rsidP="003A390A">
      <w:pPr>
        <w:pStyle w:val="List2"/>
      </w:pPr>
      <w:r>
        <w:t>1.</w:t>
      </w:r>
      <w:r>
        <w:tab/>
        <w:t xml:space="preserve">A landscape plan is required for all developments demonstrating compliance with the required minimum landscape area requirements, at the time of application for whichever of the following comes first: </w:t>
      </w:r>
    </w:p>
    <w:p w14:paraId="35F29BA3" w14:textId="77777777" w:rsidR="003A390A" w:rsidRDefault="003A390A" w:rsidP="003A390A">
      <w:pPr>
        <w:pStyle w:val="List3"/>
      </w:pPr>
      <w:r>
        <w:t>a.</w:t>
      </w:r>
      <w:r>
        <w:tab/>
        <w:t xml:space="preserve">Specific use permit; </w:t>
      </w:r>
    </w:p>
    <w:p w14:paraId="37498532" w14:textId="77777777" w:rsidR="003A390A" w:rsidRDefault="003A390A" w:rsidP="003A390A">
      <w:pPr>
        <w:pStyle w:val="List3"/>
      </w:pPr>
      <w:r>
        <w:t>b.</w:t>
      </w:r>
      <w:r>
        <w:tab/>
      </w:r>
      <w:r w:rsidRPr="73AF153C">
        <w:rPr>
          <w:strike/>
          <w:color w:val="FF0000"/>
        </w:rPr>
        <w:t xml:space="preserve">Site plan </w:t>
      </w:r>
      <w:r w:rsidRPr="73AF153C">
        <w:rPr>
          <w:color w:val="0070C0"/>
          <w:u w:val="single"/>
        </w:rPr>
        <w:t>Zoning Compliance Plan</w:t>
      </w:r>
      <w:r>
        <w:t xml:space="preserve">; </w:t>
      </w:r>
      <w:r w:rsidRPr="73AF153C">
        <w:rPr>
          <w:strike/>
          <w:color w:val="FF0000"/>
        </w:rPr>
        <w:t xml:space="preserve">or </w:t>
      </w:r>
    </w:p>
    <w:p w14:paraId="1A87A5DC" w14:textId="77777777" w:rsidR="003A390A" w:rsidRDefault="003A390A" w:rsidP="003A390A">
      <w:pPr>
        <w:pStyle w:val="List3"/>
        <w:rPr>
          <w:color w:val="2E74B5" w:themeColor="accent1" w:themeShade="BF"/>
          <w:u w:val="single"/>
        </w:rPr>
      </w:pPr>
      <w:r w:rsidRPr="73AF153C">
        <w:rPr>
          <w:color w:val="2E74B5" w:themeColor="accent1" w:themeShade="BF"/>
          <w:u w:val="single"/>
        </w:rPr>
        <w:t>c. Planned Development Application</w:t>
      </w:r>
    </w:p>
    <w:p w14:paraId="60F2A277" w14:textId="77777777" w:rsidR="003A390A" w:rsidRDefault="003A390A" w:rsidP="003A390A">
      <w:pPr>
        <w:pStyle w:val="List3"/>
        <w:rPr>
          <w:color w:val="2E74B5" w:themeColor="accent1" w:themeShade="BF"/>
          <w:u w:val="single"/>
        </w:rPr>
      </w:pPr>
      <w:r w:rsidRPr="73AF153C">
        <w:rPr>
          <w:color w:val="2E74B5" w:themeColor="accent1" w:themeShade="BF"/>
          <w:u w:val="single"/>
        </w:rPr>
        <w:t>d. Civil Engineering Plans; or</w:t>
      </w:r>
    </w:p>
    <w:p w14:paraId="574F9C40" w14:textId="77777777" w:rsidR="003A390A" w:rsidRDefault="003A390A" w:rsidP="003A390A">
      <w:pPr>
        <w:pStyle w:val="List3"/>
      </w:pPr>
      <w:r w:rsidRPr="73AF153C">
        <w:rPr>
          <w:strike/>
          <w:color w:val="FF0000"/>
        </w:rPr>
        <w:t>c</w:t>
      </w:r>
      <w:r w:rsidRPr="73AF153C">
        <w:rPr>
          <w:color w:val="2E74B5" w:themeColor="accent1" w:themeShade="BF"/>
          <w:u w:val="single"/>
        </w:rPr>
        <w:t>e</w:t>
      </w:r>
      <w:r>
        <w:t>.</w:t>
      </w:r>
      <w:r>
        <w:tab/>
        <w:t xml:space="preserve">Building permit. </w:t>
      </w:r>
    </w:p>
    <w:p w14:paraId="242A281B" w14:textId="77777777" w:rsidR="003A390A" w:rsidRDefault="003A390A" w:rsidP="003A390A">
      <w:pPr>
        <w:pStyle w:val="List2"/>
      </w:pPr>
      <w:r>
        <w:t>2.</w:t>
      </w:r>
      <w:r>
        <w:tab/>
        <w:t xml:space="preserve">All landscape plans shall be drawn and sealed by a registered landscape architect. </w:t>
      </w:r>
    </w:p>
    <w:p w14:paraId="00515A05" w14:textId="77777777" w:rsidR="003A390A" w:rsidRDefault="003A390A" w:rsidP="003A390A">
      <w:pPr>
        <w:pStyle w:val="List2"/>
      </w:pPr>
      <w:r>
        <w:t>3.</w:t>
      </w:r>
      <w:r>
        <w:tab/>
        <w:t xml:space="preserve">All landscape plans shall contain at a minimum the following elements: </w:t>
      </w:r>
    </w:p>
    <w:p w14:paraId="4BF72CDC" w14:textId="77777777" w:rsidR="003A390A" w:rsidRDefault="003A390A" w:rsidP="003A390A">
      <w:pPr>
        <w:pStyle w:val="List3"/>
      </w:pPr>
      <w:r>
        <w:t>a.</w:t>
      </w:r>
      <w:r>
        <w:tab/>
        <w:t xml:space="preserve">A delineation of the property boundary, the development impact area, ESAs, preserved habitat areas, and any easements; </w:t>
      </w:r>
    </w:p>
    <w:p w14:paraId="6480D2DB" w14:textId="77777777" w:rsidR="003A390A" w:rsidRDefault="003A390A" w:rsidP="003A390A">
      <w:pPr>
        <w:pStyle w:val="List3"/>
      </w:pPr>
      <w:r>
        <w:t>b.</w:t>
      </w:r>
      <w:r>
        <w:tab/>
        <w:t xml:space="preserve">Dimensioned buffer areas, right-of-way screening areas, and parking lot landscaping areas; </w:t>
      </w:r>
    </w:p>
    <w:p w14:paraId="3D26091B" w14:textId="77777777" w:rsidR="003A390A" w:rsidRDefault="003A390A" w:rsidP="003A390A">
      <w:pPr>
        <w:pStyle w:val="List3"/>
      </w:pPr>
      <w:r>
        <w:t>c.</w:t>
      </w:r>
      <w:r>
        <w:tab/>
        <w:t xml:space="preserve">Location and tabulation of all proposed plantings, including size at the time of planting and expected canopy area of all trees at maturity, as provided for in the </w:t>
      </w:r>
      <w:r w:rsidRPr="73AF153C">
        <w:rPr>
          <w:strike/>
          <w:color w:val="FF0000"/>
        </w:rPr>
        <w:t>Site Design</w:t>
      </w:r>
      <w:r>
        <w:t xml:space="preserve"> </w:t>
      </w:r>
      <w:r w:rsidRPr="73AF153C">
        <w:rPr>
          <w:color w:val="2E74B5" w:themeColor="accent1" w:themeShade="BF"/>
          <w:u w:val="single"/>
        </w:rPr>
        <w:t>Landscape and Tree Preservation</w:t>
      </w:r>
      <w:r>
        <w:t xml:space="preserve"> Criteria Manual; </w:t>
      </w:r>
    </w:p>
    <w:p w14:paraId="773819B6" w14:textId="77777777" w:rsidR="003A390A" w:rsidRDefault="003A390A" w:rsidP="003A390A">
      <w:pPr>
        <w:pStyle w:val="List3"/>
      </w:pPr>
      <w:r>
        <w:t>d.</w:t>
      </w:r>
      <w:r>
        <w:tab/>
        <w:t xml:space="preserve">Tabulation of how the required landscape and buffer points, as described in the sections below, are provided; </w:t>
      </w:r>
    </w:p>
    <w:p w14:paraId="3E3F5134" w14:textId="77777777" w:rsidR="003A390A" w:rsidRDefault="003A390A" w:rsidP="003A390A">
      <w:pPr>
        <w:pStyle w:val="List3"/>
      </w:pPr>
      <w:r>
        <w:t>e.</w:t>
      </w:r>
      <w:r>
        <w:tab/>
        <w:t xml:space="preserve">Tabulation of the required and provided number of street trees, unless provided on a separate street tree plan at the time of platting; and </w:t>
      </w:r>
    </w:p>
    <w:p w14:paraId="1E1B1BEC" w14:textId="77777777" w:rsidR="003A390A" w:rsidRDefault="003A390A" w:rsidP="003A390A">
      <w:pPr>
        <w:pStyle w:val="List3"/>
      </w:pPr>
      <w:r>
        <w:lastRenderedPageBreak/>
        <w:t>f.</w:t>
      </w:r>
      <w:r>
        <w:tab/>
        <w:t xml:space="preserve">Any additional information required to demonstrate compliance with the requirements of this section. </w:t>
      </w:r>
    </w:p>
    <w:p w14:paraId="110AF305" w14:textId="77777777" w:rsidR="003A390A" w:rsidRDefault="003A390A" w:rsidP="003A390A">
      <w:pPr>
        <w:pStyle w:val="List2"/>
      </w:pPr>
      <w:r>
        <w:t>4.</w:t>
      </w:r>
      <w:r>
        <w:tab/>
        <w:t xml:space="preserve">Landscape area and tree canopy shall be designed using a combination of elements from the point system described below: </w:t>
      </w:r>
    </w:p>
    <w:p w14:paraId="6C19C8D3" w14:textId="77777777" w:rsidR="003A390A" w:rsidRDefault="003A390A" w:rsidP="003A390A">
      <w:pPr>
        <w:pStyle w:val="List3"/>
      </w:pPr>
      <w:r>
        <w:t>a.</w:t>
      </w:r>
      <w:r>
        <w:tab/>
        <w:t xml:space="preserve">All developments are required to provide a combination of landscaping elements from Table 7.E, totaling at least 30 points and meeting the minimum required percentage of landscape area and tree canopy. </w:t>
      </w:r>
    </w:p>
    <w:p w14:paraId="343A47D4" w14:textId="77777777" w:rsidR="003A390A" w:rsidRDefault="003A390A" w:rsidP="003A390A">
      <w:pPr>
        <w:pStyle w:val="List3"/>
      </w:pPr>
      <w:r>
        <w:t>b.</w:t>
      </w:r>
      <w:r>
        <w:tab/>
        <w:t xml:space="preserve">At least two elements must be selected from both Sections A and B in Table 7.E, </w:t>
      </w:r>
      <w:r w:rsidRPr="73AF153C">
        <w:t xml:space="preserve">except as noted below </w:t>
      </w:r>
      <w:r w:rsidRPr="73AF153C">
        <w:rPr>
          <w:color w:val="0070C0"/>
          <w:u w:val="single"/>
        </w:rPr>
        <w:t>or above in Subsection 7.7.5A</w:t>
      </w:r>
      <w:r>
        <w:t xml:space="preserve">. The remaining points may be selected from Sections A, B, or C. </w:t>
      </w:r>
    </w:p>
    <w:p w14:paraId="3AE26F8D" w14:textId="77777777" w:rsidR="003A390A" w:rsidRDefault="003A390A" w:rsidP="003A390A">
      <w:pPr>
        <w:pStyle w:val="List4"/>
      </w:pPr>
      <w:r>
        <w:t>i.</w:t>
      </w:r>
      <w:r>
        <w:tab/>
        <w:t xml:space="preserve">Right-of-way screening shall be provided between the front-most row of parking and the street. Screening area shall begin at the back edge of either the right-of-way or public utility easement, as necessary to prevent encroachment into those areas. The area dedicated to right-of-way screening must contain sufficient area to plant the proposed screening elements and allow for full growth potential. For developments where parking is not located between the building and the street, any drive aisles located in front of the building are required to be screened by at least one of the elements in Section A in Table 7.E. </w:t>
      </w:r>
    </w:p>
    <w:p w14:paraId="1BDE3E67" w14:textId="77777777" w:rsidR="003A390A" w:rsidRDefault="003A390A" w:rsidP="003A390A">
      <w:pPr>
        <w:pStyle w:val="List4"/>
      </w:pPr>
      <w:r>
        <w:t>ii.</w:t>
      </w:r>
      <w:r>
        <w:tab/>
        <w:t xml:space="preserve">Parking lot landscaping shall be provided internal to the parking lot. Turf grass does not satisfy requirements for planting materials in parking lot landscaping areas. Planting materials permitted include drought-tolerant plants, ornamental and/or native grasses, and pervious non-living ground cover installed with a permeable weed-barrier. </w:t>
      </w:r>
    </w:p>
    <w:p w14:paraId="380CC884" w14:textId="77777777" w:rsidR="003A390A" w:rsidRDefault="003A390A" w:rsidP="003A390A">
      <w:pPr>
        <w:pStyle w:val="List4"/>
      </w:pPr>
      <w:r>
        <w:t>iii.</w:t>
      </w:r>
      <w:r>
        <w:tab/>
        <w:t xml:space="preserve">If proposed, living walls and living green roofs should be engineered in accordance with building industry standards to ensure building safety and longevity of the plant material. Living green roofs shall be installed in a manner allowing for inspection consistent with applicable OSHA standards, along with all other site landscaping. </w:t>
      </w:r>
    </w:p>
    <w:p w14:paraId="5D753449" w14:textId="77777777" w:rsidR="003A390A" w:rsidRDefault="003A390A" w:rsidP="003A390A">
      <w:pPr>
        <w:pStyle w:val="List4"/>
        <w:ind w:left="720" w:firstLine="0"/>
        <w:rPr>
          <w:color w:val="0070C0"/>
          <w:u w:val="single"/>
        </w:rPr>
      </w:pPr>
      <w:r w:rsidRPr="18E8EACF">
        <w:rPr>
          <w:color w:val="0070C0"/>
          <w:u w:val="single"/>
        </w:rPr>
        <w:t>c. Sites located within the Grand Prairie Ecoregion may substitute native ornamental trees where large canopy trees are required in the point table below</w:t>
      </w:r>
    </w:p>
    <w:tbl>
      <w:tblPr>
        <w:tblStyle w:val="Table1bd876e63-e928-45e1-8bf1-cc8cf1055cac"/>
        <w:tblW w:w="95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95"/>
        <w:gridCol w:w="3081"/>
      </w:tblGrid>
      <w:tr w:rsidR="003A390A" w14:paraId="32EAA5A4" w14:textId="77777777">
        <w:tc>
          <w:tcPr>
            <w:tcW w:w="9576" w:type="dxa"/>
            <w:gridSpan w:val="2"/>
            <w:shd w:val="clear" w:color="auto" w:fill="C0C0C0"/>
          </w:tcPr>
          <w:p w14:paraId="7463C788" w14:textId="77777777" w:rsidR="003A390A" w:rsidRDefault="003A390A">
            <w:pPr>
              <w:jc w:val="center"/>
              <w:rPr>
                <w:b/>
                <w:bCs/>
              </w:rPr>
            </w:pPr>
            <w:r w:rsidRPr="18E8EACF">
              <w:rPr>
                <w:b/>
                <w:bCs/>
              </w:rPr>
              <w:t>Table 7.E: Landscape Area Point System</w:t>
            </w:r>
          </w:p>
        </w:tc>
      </w:tr>
      <w:tr w:rsidR="003A390A" w14:paraId="6A042BB8" w14:textId="77777777">
        <w:tc>
          <w:tcPr>
            <w:tcW w:w="6495" w:type="dxa"/>
          </w:tcPr>
          <w:p w14:paraId="6EE15A85" w14:textId="77777777" w:rsidR="003A390A" w:rsidRDefault="003A390A">
            <w:r>
              <w:rPr>
                <w:b/>
              </w:rPr>
              <w:t>Section A. Right-of-Way Elements</w:t>
            </w:r>
            <w:r>
              <w:br/>
            </w:r>
            <w:r>
              <w:rPr>
                <w:b/>
              </w:rPr>
              <w:t>(Minimum 2 unless no front parking, then 1)</w:t>
            </w:r>
          </w:p>
        </w:tc>
        <w:tc>
          <w:tcPr>
            <w:tcW w:w="3081" w:type="dxa"/>
          </w:tcPr>
          <w:p w14:paraId="565A8744" w14:textId="77777777" w:rsidR="003A390A" w:rsidRDefault="003A390A">
            <w:r>
              <w:rPr>
                <w:b/>
              </w:rPr>
              <w:t>Points</w:t>
            </w:r>
          </w:p>
        </w:tc>
      </w:tr>
      <w:tr w:rsidR="003A390A" w14:paraId="2EE3FB56" w14:textId="77777777">
        <w:tc>
          <w:tcPr>
            <w:tcW w:w="6495" w:type="dxa"/>
          </w:tcPr>
          <w:p w14:paraId="3D0E20E3" w14:textId="77777777" w:rsidR="003A390A" w:rsidRDefault="003A390A">
            <w:r>
              <w:t xml:space="preserve">A landscaped berm with a maximum 3:1 side slope on both sides. </w:t>
            </w:r>
          </w:p>
        </w:tc>
        <w:tc>
          <w:tcPr>
            <w:tcW w:w="3081" w:type="dxa"/>
          </w:tcPr>
          <w:p w14:paraId="621085A5" w14:textId="77777777" w:rsidR="003A390A" w:rsidRDefault="003A390A">
            <w:r>
              <w:t xml:space="preserve">5 </w:t>
            </w:r>
          </w:p>
        </w:tc>
      </w:tr>
      <w:tr w:rsidR="003A390A" w14:paraId="1CEF40B1" w14:textId="77777777">
        <w:tc>
          <w:tcPr>
            <w:tcW w:w="6495" w:type="dxa"/>
          </w:tcPr>
          <w:p w14:paraId="7B2DD766" w14:textId="77777777" w:rsidR="003A390A" w:rsidRDefault="003A390A">
            <w:r>
              <w:t xml:space="preserve">One large canopy tree planted every 40 linear feet. </w:t>
            </w:r>
          </w:p>
        </w:tc>
        <w:tc>
          <w:tcPr>
            <w:tcW w:w="3081" w:type="dxa"/>
          </w:tcPr>
          <w:p w14:paraId="28AD56FF" w14:textId="77777777" w:rsidR="003A390A" w:rsidRDefault="003A390A">
            <w:r>
              <w:t xml:space="preserve">5 </w:t>
            </w:r>
          </w:p>
        </w:tc>
      </w:tr>
      <w:tr w:rsidR="003A390A" w14:paraId="63DD6EAC" w14:textId="77777777">
        <w:tc>
          <w:tcPr>
            <w:tcW w:w="6495" w:type="dxa"/>
          </w:tcPr>
          <w:p w14:paraId="219187CA" w14:textId="77777777" w:rsidR="003A390A" w:rsidRDefault="003A390A">
            <w:r>
              <w:t xml:space="preserve">Three small accent trees clustered every 30 linear feet when space does not permit large canopy trees. </w:t>
            </w:r>
          </w:p>
        </w:tc>
        <w:tc>
          <w:tcPr>
            <w:tcW w:w="3081" w:type="dxa"/>
          </w:tcPr>
          <w:p w14:paraId="671320C7" w14:textId="77777777" w:rsidR="003A390A" w:rsidRDefault="003A390A">
            <w:r>
              <w:t xml:space="preserve">5 </w:t>
            </w:r>
          </w:p>
        </w:tc>
      </w:tr>
      <w:tr w:rsidR="003A390A" w14:paraId="756CB5BD" w14:textId="77777777">
        <w:tc>
          <w:tcPr>
            <w:tcW w:w="6495" w:type="dxa"/>
          </w:tcPr>
          <w:p w14:paraId="40EBAA68" w14:textId="77777777" w:rsidR="003A390A" w:rsidRDefault="003A390A">
            <w:r>
              <w:t xml:space="preserve">A minimum three-foot high continuous hedge of evergreen shrubs. </w:t>
            </w:r>
          </w:p>
        </w:tc>
        <w:tc>
          <w:tcPr>
            <w:tcW w:w="3081" w:type="dxa"/>
          </w:tcPr>
          <w:p w14:paraId="2BF51D2B" w14:textId="77777777" w:rsidR="003A390A" w:rsidRDefault="003A390A">
            <w:r>
              <w:t xml:space="preserve">5 </w:t>
            </w:r>
          </w:p>
        </w:tc>
      </w:tr>
      <w:tr w:rsidR="003A390A" w14:paraId="04531EC6" w14:textId="77777777">
        <w:tc>
          <w:tcPr>
            <w:tcW w:w="6495" w:type="dxa"/>
          </w:tcPr>
          <w:p w14:paraId="6684F990" w14:textId="77777777" w:rsidR="003A390A" w:rsidRDefault="003A390A">
            <w:r>
              <w:t xml:space="preserve">A minimum three-foot high continuous wall made of any combination of wrought iron, masonry, or stone. If wrought iron is used, vines shall be planted every 10 feet on center on the wrought iron to create a more opaque wall. </w:t>
            </w:r>
          </w:p>
        </w:tc>
        <w:tc>
          <w:tcPr>
            <w:tcW w:w="3081" w:type="dxa"/>
          </w:tcPr>
          <w:p w14:paraId="1666E45A" w14:textId="77777777" w:rsidR="003A390A" w:rsidRDefault="003A390A">
            <w:r>
              <w:t xml:space="preserve">5 </w:t>
            </w:r>
          </w:p>
        </w:tc>
      </w:tr>
      <w:tr w:rsidR="000737C4" w14:paraId="66E120FD" w14:textId="77777777">
        <w:tc>
          <w:tcPr>
            <w:tcW w:w="6495" w:type="dxa"/>
          </w:tcPr>
          <w:p w14:paraId="69A70C3B" w14:textId="25E0A8CC" w:rsidR="000737C4" w:rsidRDefault="007B2FD5">
            <w:r w:rsidRPr="007B2FD5">
              <w:rPr>
                <w:rFonts w:eastAsia="Calibri" w:cs="Calibri"/>
                <w:color w:val="2E74B5" w:themeColor="accent1" w:themeShade="BF"/>
                <w:szCs w:val="20"/>
                <w:u w:val="single"/>
              </w:rPr>
              <w:t>Landscaped beds containing a combination of mulched, planted, or other approved pervious material at least 4 feet wide installed adjacent to all public sidewalks or side paths adjace</w:t>
            </w:r>
            <w:r w:rsidRPr="003B339E">
              <w:rPr>
                <w:rFonts w:eastAsia="Calibri" w:cs="Calibri"/>
                <w:color w:val="2E74B5" w:themeColor="accent1" w:themeShade="BF"/>
                <w:szCs w:val="20"/>
                <w:u w:val="single"/>
              </w:rPr>
              <w:t>nt to the site. Planting materials should be at least 24 inches at maturity. Crosswalks</w:t>
            </w:r>
            <w:r w:rsidRPr="007B2FD5">
              <w:rPr>
                <w:rFonts w:eastAsia="Calibri" w:cs="Calibri"/>
                <w:color w:val="2E74B5" w:themeColor="accent1" w:themeShade="BF"/>
                <w:szCs w:val="20"/>
                <w:u w:val="single"/>
              </w:rPr>
              <w:t xml:space="preserve"> and driveways shall be excluded from this calculation.   </w:t>
            </w:r>
          </w:p>
        </w:tc>
        <w:tc>
          <w:tcPr>
            <w:tcW w:w="3081" w:type="dxa"/>
          </w:tcPr>
          <w:p w14:paraId="488D1165" w14:textId="4DF10D9F" w:rsidR="000737C4" w:rsidRPr="007B2FD5" w:rsidRDefault="007B2FD5">
            <w:pPr>
              <w:rPr>
                <w:u w:val="single"/>
              </w:rPr>
            </w:pPr>
            <w:r w:rsidRPr="007B2FD5">
              <w:rPr>
                <w:color w:val="4472C4" w:themeColor="accent5"/>
                <w:u w:val="single"/>
              </w:rPr>
              <w:t>5</w:t>
            </w:r>
          </w:p>
        </w:tc>
      </w:tr>
      <w:tr w:rsidR="003A390A" w14:paraId="5A25E871" w14:textId="77777777">
        <w:tc>
          <w:tcPr>
            <w:tcW w:w="6495" w:type="dxa"/>
          </w:tcPr>
          <w:p w14:paraId="03D04FC0" w14:textId="77777777" w:rsidR="003A390A" w:rsidRDefault="003A390A">
            <w:r>
              <w:rPr>
                <w:b/>
              </w:rPr>
              <w:lastRenderedPageBreak/>
              <w:t>Section B. Parking Lot Landscaping Elements</w:t>
            </w:r>
            <w:r>
              <w:br/>
            </w:r>
            <w:r>
              <w:rPr>
                <w:b/>
              </w:rPr>
              <w:t>(Minimum 2)</w:t>
            </w:r>
          </w:p>
        </w:tc>
        <w:tc>
          <w:tcPr>
            <w:tcW w:w="3081" w:type="dxa"/>
          </w:tcPr>
          <w:p w14:paraId="6990269B" w14:textId="77777777" w:rsidR="003A390A" w:rsidRDefault="003A390A">
            <w:r>
              <w:rPr>
                <w:b/>
              </w:rPr>
              <w:t>Points</w:t>
            </w:r>
          </w:p>
        </w:tc>
      </w:tr>
      <w:tr w:rsidR="003A390A" w14:paraId="73F4A772" w14:textId="77777777">
        <w:tc>
          <w:tcPr>
            <w:tcW w:w="6495" w:type="dxa"/>
          </w:tcPr>
          <w:p w14:paraId="7B53129C" w14:textId="77777777" w:rsidR="003A390A" w:rsidRDefault="003A390A">
            <w:r>
              <w:t xml:space="preserve">Internal landscape islands with an area of at least nine feet by 18 feet containing at least one large canopy tree placed evenly at an average of one for every ten spaces (or portion thereof). For lots of ten spaces or less, at least one internal landscape island is required but does not have to be centrally located within a row of parking spaces. </w:t>
            </w:r>
          </w:p>
        </w:tc>
        <w:tc>
          <w:tcPr>
            <w:tcW w:w="3081" w:type="dxa"/>
          </w:tcPr>
          <w:p w14:paraId="3CFDE987" w14:textId="77777777" w:rsidR="003A390A" w:rsidRDefault="003A390A">
            <w:r>
              <w:t xml:space="preserve">5 </w:t>
            </w:r>
          </w:p>
        </w:tc>
      </w:tr>
      <w:tr w:rsidR="003A390A" w14:paraId="6D1E5B22" w14:textId="77777777">
        <w:trPr>
          <w:trHeight w:val="390"/>
        </w:trPr>
        <w:tc>
          <w:tcPr>
            <w:tcW w:w="6495" w:type="dxa"/>
          </w:tcPr>
          <w:p w14:paraId="0BC8C497" w14:textId="66C38DFA" w:rsidR="003A390A" w:rsidRDefault="003A390A">
            <w:r>
              <w:t xml:space="preserve">End caps with an area of at least 9-feet by 18-feet containing at least one large canopy tree. </w:t>
            </w:r>
            <w:r w:rsidR="003B339E" w:rsidRPr="006A2099">
              <w:rPr>
                <w:color w:val="0070C0"/>
                <w:u w:val="single"/>
              </w:rPr>
              <w:t>An additional 3 points may be accrued by providing a minimum of 324 square feet per end cap</w:t>
            </w:r>
            <w:r w:rsidR="006A2099" w:rsidRPr="006A2099">
              <w:rPr>
                <w:color w:val="0070C0"/>
                <w:u w:val="single"/>
              </w:rPr>
              <w:t>.</w:t>
            </w:r>
          </w:p>
        </w:tc>
        <w:tc>
          <w:tcPr>
            <w:tcW w:w="3081" w:type="dxa"/>
          </w:tcPr>
          <w:p w14:paraId="037AA75C" w14:textId="77777777" w:rsidR="003A390A" w:rsidRDefault="003A390A">
            <w:r>
              <w:t xml:space="preserve">5 </w:t>
            </w:r>
          </w:p>
          <w:p w14:paraId="302A9838" w14:textId="7C6850B6" w:rsidR="006A2099" w:rsidRPr="006A2099" w:rsidRDefault="006A2099">
            <w:pPr>
              <w:rPr>
                <w:u w:val="single"/>
              </w:rPr>
            </w:pPr>
            <w:r w:rsidRPr="006A2099">
              <w:rPr>
                <w:color w:val="0070C0"/>
                <w:u w:val="single"/>
              </w:rPr>
              <w:t>3 additional points for providing a minimum of 324 square feet per end cap</w:t>
            </w:r>
          </w:p>
        </w:tc>
      </w:tr>
      <w:tr w:rsidR="003A390A" w14:paraId="3A3D0931" w14:textId="77777777">
        <w:tc>
          <w:tcPr>
            <w:tcW w:w="6495" w:type="dxa"/>
          </w:tcPr>
          <w:p w14:paraId="409B096F" w14:textId="3C6FD707" w:rsidR="003A390A" w:rsidRDefault="003A390A">
            <w:r w:rsidRPr="4CCC339D">
              <w:rPr>
                <w:strike/>
                <w:color w:val="FF0000"/>
              </w:rPr>
              <w:t>A</w:t>
            </w:r>
            <w:r>
              <w:t xml:space="preserve"> </w:t>
            </w:r>
            <w:r w:rsidRPr="4CCC339D">
              <w:rPr>
                <w:strike/>
                <w:color w:val="FF0000"/>
              </w:rPr>
              <w:t>l</w:t>
            </w:r>
            <w:r w:rsidRPr="4CCC339D">
              <w:rPr>
                <w:color w:val="0070C0"/>
                <w:u w:val="single"/>
              </w:rPr>
              <w:t>L</w:t>
            </w:r>
            <w:r>
              <w:t>andscape median</w:t>
            </w:r>
            <w:r w:rsidRPr="4CCC339D">
              <w:rPr>
                <w:color w:val="0070C0"/>
                <w:u w:val="single"/>
              </w:rPr>
              <w:t>(s)</w:t>
            </w:r>
            <w:r>
              <w:t xml:space="preserve"> of at least 8-feet wide running the length of </w:t>
            </w:r>
            <w:r w:rsidRPr="4CCC339D">
              <w:rPr>
                <w:color w:val="0070C0"/>
                <w:u w:val="single"/>
              </w:rPr>
              <w:t>50% of all</w:t>
            </w:r>
            <w:r w:rsidRPr="4CCC339D">
              <w:rPr>
                <w:strike/>
                <w:color w:val="FF0000"/>
              </w:rPr>
              <w:t xml:space="preserve"> a</w:t>
            </w:r>
            <w:r>
              <w:t xml:space="preserve"> </w:t>
            </w:r>
            <w:r w:rsidRPr="003B339E">
              <w:t xml:space="preserve">parking </w:t>
            </w:r>
            <w:r w:rsidR="00DB3E85" w:rsidRPr="00DB3E85">
              <w:rPr>
                <w:strike/>
                <w:color w:val="FF0000"/>
              </w:rPr>
              <w:t>rows</w:t>
            </w:r>
            <w:r w:rsidR="00DB3E85" w:rsidRPr="00DB3E85">
              <w:rPr>
                <w:color w:val="FF0000"/>
              </w:rPr>
              <w:t xml:space="preserve"> </w:t>
            </w:r>
            <w:r w:rsidR="007B2FD5" w:rsidRPr="00DB3E85">
              <w:rPr>
                <w:color w:val="0070C0"/>
                <w:u w:val="single"/>
              </w:rPr>
              <w:t>spaces</w:t>
            </w:r>
            <w:r w:rsidRPr="00DB3E85">
              <w:rPr>
                <w:color w:val="0070C0"/>
              </w:rPr>
              <w:t xml:space="preserve"> </w:t>
            </w:r>
            <w:r w:rsidRPr="003B339E">
              <w:t>and containing</w:t>
            </w:r>
            <w:r>
              <w:t xml:space="preserve"> at least one large tree per 30 linear feet. </w:t>
            </w:r>
          </w:p>
        </w:tc>
        <w:tc>
          <w:tcPr>
            <w:tcW w:w="3081" w:type="dxa"/>
          </w:tcPr>
          <w:p w14:paraId="16C5B853" w14:textId="77777777" w:rsidR="003A390A" w:rsidRDefault="003A390A">
            <w:r>
              <w:t xml:space="preserve">5 </w:t>
            </w:r>
          </w:p>
        </w:tc>
      </w:tr>
      <w:tr w:rsidR="003A390A" w14:paraId="649BA272" w14:textId="77777777">
        <w:tc>
          <w:tcPr>
            <w:tcW w:w="6495" w:type="dxa"/>
          </w:tcPr>
          <w:p w14:paraId="529669C0" w14:textId="77777777" w:rsidR="003A390A" w:rsidRDefault="003A390A">
            <w:r>
              <w:rPr>
                <w:b/>
              </w:rPr>
              <w:t>Section C. Other Site Landscaping Elements</w:t>
            </w:r>
          </w:p>
        </w:tc>
        <w:tc>
          <w:tcPr>
            <w:tcW w:w="3081" w:type="dxa"/>
          </w:tcPr>
          <w:p w14:paraId="6F63D97E" w14:textId="77777777" w:rsidR="003A390A" w:rsidRDefault="003A390A">
            <w:r>
              <w:rPr>
                <w:b/>
              </w:rPr>
              <w:t>Points</w:t>
            </w:r>
          </w:p>
        </w:tc>
      </w:tr>
      <w:tr w:rsidR="003A390A" w14:paraId="57C59F3E" w14:textId="77777777">
        <w:tc>
          <w:tcPr>
            <w:tcW w:w="6495" w:type="dxa"/>
          </w:tcPr>
          <w:p w14:paraId="41B3CA01" w14:textId="77777777" w:rsidR="003A390A" w:rsidRPr="00D02FD0" w:rsidRDefault="003A390A">
            <w:pPr>
              <w:rPr>
                <w:strike/>
                <w:color w:val="FF0000"/>
              </w:rPr>
            </w:pPr>
            <w:r w:rsidRPr="18E8EACF">
              <w:rPr>
                <w:strike/>
                <w:color w:val="FF0000"/>
              </w:rPr>
              <w:t xml:space="preserve">A minimum 10-foot wide area provided for the length of the building frontage between the front of the building and the parking lot and containing a five-foot wide landscaped area abutting the building wall. This area may be paved as a walkway if pots or planters are provided along at least 75 percent of the building frontage. </w:t>
            </w:r>
          </w:p>
          <w:p w14:paraId="295952FE" w14:textId="26F6CE55" w:rsidR="003A390A" w:rsidRPr="00D02FD0" w:rsidRDefault="003A390A">
            <w:pPr>
              <w:rPr>
                <w:u w:val="single"/>
              </w:rPr>
            </w:pPr>
            <w:r w:rsidRPr="18E8EACF">
              <w:rPr>
                <w:color w:val="2E74B5" w:themeColor="accent1" w:themeShade="BF"/>
                <w:u w:val="single"/>
              </w:rPr>
              <w:t>A minimum 10 feet wide landscaped area running along at least 75% of the front façade of all buildings on site containing a combination of mulched or rock planted beds. Up to 50% of the total square footage of this landscaped area may be occupied by pervious walkways. Turf grass may not be planted in these landscape areas to satisfy this point item. Three additional points (for a total of 8 points) may be earned for contin</w:t>
            </w:r>
            <w:commentRangeStart w:id="0"/>
            <w:r w:rsidRPr="18E8EACF">
              <w:rPr>
                <w:color w:val="2E74B5" w:themeColor="accent1" w:themeShade="BF"/>
                <w:u w:val="single"/>
              </w:rPr>
              <w:t xml:space="preserve">uing this landscaped bed along at least 75% of </w:t>
            </w:r>
            <w:r w:rsidR="00FE4EC4">
              <w:rPr>
                <w:color w:val="2E74B5" w:themeColor="accent1" w:themeShade="BF"/>
                <w:u w:val="single"/>
              </w:rPr>
              <w:t>two additional building sides</w:t>
            </w:r>
            <w:r w:rsidRPr="18E8EACF">
              <w:rPr>
                <w:color w:val="2E74B5" w:themeColor="accent1" w:themeShade="BF"/>
                <w:u w:val="single"/>
              </w:rPr>
              <w:t>.</w:t>
            </w:r>
            <w:commentRangeEnd w:id="0"/>
            <w:r w:rsidRPr="00D02FD0">
              <w:rPr>
                <w:rStyle w:val="CommentReference"/>
                <w:sz w:val="20"/>
                <w:szCs w:val="24"/>
                <w:u w:val="single"/>
              </w:rPr>
              <w:commentReference w:id="0"/>
            </w:r>
          </w:p>
        </w:tc>
        <w:tc>
          <w:tcPr>
            <w:tcW w:w="3081" w:type="dxa"/>
          </w:tcPr>
          <w:p w14:paraId="62D1B0D0" w14:textId="77777777" w:rsidR="003A390A" w:rsidRDefault="003A390A">
            <w:pPr>
              <w:rPr>
                <w:color w:val="FF0000"/>
                <w:u w:val="single"/>
              </w:rPr>
            </w:pPr>
            <w:r w:rsidRPr="4CCC339D">
              <w:rPr>
                <w:strike/>
                <w:color w:val="FF0000"/>
              </w:rPr>
              <w:t>3</w:t>
            </w:r>
            <w:r w:rsidRPr="4CCC339D">
              <w:rPr>
                <w:color w:val="FF0000"/>
              </w:rPr>
              <w:t xml:space="preserve"> </w:t>
            </w:r>
            <w:r w:rsidRPr="4CCC339D">
              <w:rPr>
                <w:color w:val="0070C0"/>
                <w:u w:val="single"/>
              </w:rPr>
              <w:t>5 points</w:t>
            </w:r>
          </w:p>
          <w:p w14:paraId="217913E6" w14:textId="77777777" w:rsidR="003A390A" w:rsidRDefault="003A390A">
            <w:pPr>
              <w:spacing w:line="259" w:lineRule="auto"/>
              <w:rPr>
                <w:color w:val="FF0000"/>
                <w:u w:val="single"/>
              </w:rPr>
            </w:pPr>
          </w:p>
          <w:p w14:paraId="3CFD2D74" w14:textId="715CB086" w:rsidR="003A390A" w:rsidRDefault="003A390A">
            <w:pPr>
              <w:spacing w:line="259" w:lineRule="auto"/>
              <w:rPr>
                <w:color w:val="0070C0"/>
                <w:u w:val="single"/>
              </w:rPr>
            </w:pPr>
            <w:r w:rsidRPr="597D8E77">
              <w:rPr>
                <w:color w:val="0070C0"/>
                <w:u w:val="single"/>
              </w:rPr>
              <w:t xml:space="preserve">3 additional points </w:t>
            </w:r>
            <w:r w:rsidR="00DB3E85">
              <w:rPr>
                <w:color w:val="0070C0"/>
                <w:u w:val="single"/>
              </w:rPr>
              <w:t xml:space="preserve">(for a total of 8 points) </w:t>
            </w:r>
            <w:r w:rsidRPr="597D8E77">
              <w:rPr>
                <w:color w:val="0070C0"/>
                <w:u w:val="single"/>
              </w:rPr>
              <w:t>for continuing the landscaped bed along 75% of two additional building sides</w:t>
            </w:r>
          </w:p>
        </w:tc>
      </w:tr>
      <w:tr w:rsidR="003A390A" w14:paraId="3C252848" w14:textId="77777777">
        <w:tc>
          <w:tcPr>
            <w:tcW w:w="6495" w:type="dxa"/>
          </w:tcPr>
          <w:p w14:paraId="537B0123" w14:textId="6852BB79" w:rsidR="003A390A" w:rsidRPr="006A2099" w:rsidRDefault="003A390A">
            <w:r w:rsidRPr="006A2099">
              <w:rPr>
                <w:color w:val="000000" w:themeColor="text1"/>
              </w:rPr>
              <w:t xml:space="preserve">Each planted tree meets or exceeds four caliper inches at the time of planting. </w:t>
            </w:r>
            <w:r w:rsidR="006A2099" w:rsidRPr="006A2099">
              <w:rPr>
                <w:color w:val="0070C0"/>
                <w:u w:val="single"/>
              </w:rPr>
              <w:t>Native species may count toward this point</w:t>
            </w:r>
            <w:r w:rsidR="008F559D">
              <w:rPr>
                <w:color w:val="0070C0"/>
                <w:u w:val="single"/>
              </w:rPr>
              <w:t xml:space="preserve"> item</w:t>
            </w:r>
            <w:r w:rsidR="006A2099" w:rsidRPr="006A2099">
              <w:rPr>
                <w:color w:val="0070C0"/>
                <w:u w:val="single"/>
              </w:rPr>
              <w:t xml:space="preserve"> when measured as 3 inches at the time of planting.</w:t>
            </w:r>
          </w:p>
        </w:tc>
        <w:tc>
          <w:tcPr>
            <w:tcW w:w="3081" w:type="dxa"/>
          </w:tcPr>
          <w:p w14:paraId="30E77FF8" w14:textId="7991D1D3" w:rsidR="003A390A" w:rsidRPr="006C2C6A" w:rsidRDefault="003A390A">
            <w:pPr>
              <w:rPr>
                <w:strike/>
              </w:rPr>
            </w:pPr>
            <w:r w:rsidRPr="006C2C6A">
              <w:rPr>
                <w:strike/>
                <w:color w:val="FF0000"/>
              </w:rPr>
              <w:t>5</w:t>
            </w:r>
            <w:r w:rsidRPr="006A2099">
              <w:rPr>
                <w:color w:val="0070C0"/>
                <w:u w:val="single"/>
              </w:rPr>
              <w:t xml:space="preserve"> </w:t>
            </w:r>
            <w:r w:rsidR="006A2099" w:rsidRPr="006A2099">
              <w:rPr>
                <w:color w:val="0070C0"/>
                <w:u w:val="single"/>
              </w:rPr>
              <w:t>3</w:t>
            </w:r>
          </w:p>
        </w:tc>
      </w:tr>
      <w:tr w:rsidR="003A390A" w14:paraId="0FAC59FF" w14:textId="77777777">
        <w:tc>
          <w:tcPr>
            <w:tcW w:w="6495" w:type="dxa"/>
          </w:tcPr>
          <w:p w14:paraId="78872E2A" w14:textId="77777777" w:rsidR="003A390A" w:rsidRPr="006C2C6A" w:rsidRDefault="003A390A">
            <w:pPr>
              <w:rPr>
                <w:strike/>
              </w:rPr>
            </w:pPr>
            <w:r w:rsidRPr="18E8EACF">
              <w:rPr>
                <w:strike/>
                <w:color w:val="FF0000"/>
              </w:rPr>
              <w:t xml:space="preserve">At least 75 percent of plants proposed are drought-tolerant as indicated in the approved landscape plant list or adaptive to Denton's plan hardiness zone as determined by the US Department of Agriculture. </w:t>
            </w:r>
          </w:p>
        </w:tc>
        <w:tc>
          <w:tcPr>
            <w:tcW w:w="3081" w:type="dxa"/>
          </w:tcPr>
          <w:p w14:paraId="7503038E" w14:textId="77777777" w:rsidR="003A390A" w:rsidRPr="006C2C6A" w:rsidRDefault="003A390A">
            <w:pPr>
              <w:rPr>
                <w:strike/>
              </w:rPr>
            </w:pPr>
            <w:r w:rsidRPr="006C2C6A">
              <w:rPr>
                <w:strike/>
                <w:color w:val="FF0000"/>
              </w:rPr>
              <w:t xml:space="preserve">5 </w:t>
            </w:r>
          </w:p>
        </w:tc>
      </w:tr>
      <w:tr w:rsidR="003A390A" w14:paraId="02494277" w14:textId="77777777">
        <w:tc>
          <w:tcPr>
            <w:tcW w:w="6495" w:type="dxa"/>
          </w:tcPr>
          <w:p w14:paraId="62054568" w14:textId="77777777" w:rsidR="003A390A" w:rsidRDefault="003A390A">
            <w:r>
              <w:t xml:space="preserve">Landscape area provided exceeds required minimum by an additional 10 percent or more. </w:t>
            </w:r>
          </w:p>
        </w:tc>
        <w:tc>
          <w:tcPr>
            <w:tcW w:w="3081" w:type="dxa"/>
          </w:tcPr>
          <w:p w14:paraId="7F448257" w14:textId="77777777" w:rsidR="003A390A" w:rsidRDefault="003A390A">
            <w:r>
              <w:t xml:space="preserve">3 </w:t>
            </w:r>
          </w:p>
        </w:tc>
      </w:tr>
      <w:tr w:rsidR="003A390A" w14:paraId="691B23E3" w14:textId="77777777">
        <w:tc>
          <w:tcPr>
            <w:tcW w:w="6495" w:type="dxa"/>
          </w:tcPr>
          <w:p w14:paraId="4F877046" w14:textId="1F378B4D" w:rsidR="00B940F8" w:rsidRPr="00B940F8" w:rsidRDefault="003A390A">
            <w:pPr>
              <w:rPr>
                <w:color w:val="FF0000"/>
              </w:rPr>
            </w:pPr>
            <w:r w:rsidRPr="00B940F8">
              <w:t xml:space="preserve">No more than </w:t>
            </w:r>
            <w:r w:rsidRPr="00B940F8">
              <w:rPr>
                <w:strike/>
                <w:color w:val="FF0000"/>
              </w:rPr>
              <w:t>30</w:t>
            </w:r>
            <w:r w:rsidRPr="00B940F8">
              <w:rPr>
                <w:color w:val="FF0000"/>
              </w:rPr>
              <w:t xml:space="preserve"> </w:t>
            </w:r>
            <w:r w:rsidR="00B940F8" w:rsidRPr="003B339E">
              <w:rPr>
                <w:color w:val="4472C4" w:themeColor="accent5"/>
                <w:u w:val="single"/>
              </w:rPr>
              <w:t>10</w:t>
            </w:r>
            <w:r w:rsidR="00B940F8" w:rsidRPr="00B940F8">
              <w:rPr>
                <w:color w:val="4472C4" w:themeColor="accent5"/>
                <w:u w:val="single"/>
              </w:rPr>
              <w:t xml:space="preserve"> </w:t>
            </w:r>
            <w:r w:rsidRPr="00B940F8">
              <w:t xml:space="preserve">percent of landscaped areas are covered in turf grass. </w:t>
            </w:r>
          </w:p>
        </w:tc>
        <w:tc>
          <w:tcPr>
            <w:tcW w:w="3081" w:type="dxa"/>
          </w:tcPr>
          <w:p w14:paraId="19EB0B3F" w14:textId="77777777" w:rsidR="003A390A" w:rsidRPr="00F36866" w:rsidRDefault="003A390A">
            <w:r w:rsidRPr="003B339E">
              <w:t>3</w:t>
            </w:r>
            <w:r w:rsidRPr="00F36866">
              <w:t xml:space="preserve"> </w:t>
            </w:r>
          </w:p>
        </w:tc>
      </w:tr>
      <w:tr w:rsidR="003A390A" w14:paraId="3012C5D6" w14:textId="77777777">
        <w:tc>
          <w:tcPr>
            <w:tcW w:w="6495" w:type="dxa"/>
          </w:tcPr>
          <w:p w14:paraId="513C978D" w14:textId="77777777" w:rsidR="003A390A" w:rsidRDefault="003A390A">
            <w:r>
              <w:t xml:space="preserve">Tree canopy exceeding minimum requirement by an additional 25 percent or more. </w:t>
            </w:r>
          </w:p>
        </w:tc>
        <w:tc>
          <w:tcPr>
            <w:tcW w:w="3081" w:type="dxa"/>
          </w:tcPr>
          <w:p w14:paraId="1C8EDF21" w14:textId="77777777" w:rsidR="003A390A" w:rsidRDefault="003A390A">
            <w:r>
              <w:t xml:space="preserve">3 </w:t>
            </w:r>
          </w:p>
        </w:tc>
      </w:tr>
      <w:tr w:rsidR="003A390A" w14:paraId="75BD51CA" w14:textId="77777777">
        <w:tc>
          <w:tcPr>
            <w:tcW w:w="6495" w:type="dxa"/>
          </w:tcPr>
          <w:p w14:paraId="5B3C7C35" w14:textId="77777777" w:rsidR="003A390A" w:rsidRPr="006C2C6A" w:rsidRDefault="003A390A"/>
          <w:p w14:paraId="3A75D273" w14:textId="77777777" w:rsidR="003A390A" w:rsidRPr="006C2C6A" w:rsidRDefault="003A390A">
            <w:pPr>
              <w:rPr>
                <w:strike/>
                <w:color w:val="FF0000"/>
              </w:rPr>
            </w:pPr>
            <w:r w:rsidRPr="59C4EBEF">
              <w:rPr>
                <w:strike/>
                <w:color w:val="FF0000"/>
              </w:rPr>
              <w:t>A mixture of bioswales, grassed swales, bioretention facilities, and sand filter (low-impact design techniques pursuant to Subsection 7.7.5C.3) as described in this section. If designed as part of a parking lot island or median, points may be counted for both elements.</w:t>
            </w:r>
          </w:p>
          <w:p w14:paraId="55174D68" w14:textId="77777777" w:rsidR="003A390A" w:rsidRPr="006C2C6A" w:rsidRDefault="003A390A">
            <w:pPr>
              <w:rPr>
                <w:strike/>
                <w:color w:val="FF0000"/>
              </w:rPr>
            </w:pPr>
          </w:p>
          <w:p w14:paraId="7A01817E" w14:textId="2F0DEE9F" w:rsidR="003A390A" w:rsidRPr="006C2C6A" w:rsidRDefault="003A390A">
            <w:pPr>
              <w:rPr>
                <w:rFonts w:asciiTheme="minorHAnsi" w:eastAsiaTheme="minorEastAsia" w:hAnsiTheme="minorHAnsi"/>
                <w:color w:val="2E74B5" w:themeColor="accent1" w:themeShade="BF"/>
                <w:szCs w:val="20"/>
                <w:u w:val="single"/>
              </w:rPr>
            </w:pPr>
            <w:r w:rsidRPr="18E8EACF">
              <w:rPr>
                <w:rFonts w:asciiTheme="minorHAnsi" w:eastAsiaTheme="minorEastAsia" w:hAnsiTheme="minorHAnsi"/>
                <w:color w:val="2E74B5" w:themeColor="accent1" w:themeShade="BF"/>
                <w:szCs w:val="20"/>
                <w:u w:val="single"/>
              </w:rPr>
              <w:t>Low Impact Development Design elements, as described above in S</w:t>
            </w:r>
            <w:r w:rsidR="00BC795A">
              <w:rPr>
                <w:rFonts w:asciiTheme="minorHAnsi" w:eastAsiaTheme="minorEastAsia" w:hAnsiTheme="minorHAnsi"/>
                <w:color w:val="2E74B5" w:themeColor="accent1" w:themeShade="BF"/>
                <w:szCs w:val="20"/>
                <w:u w:val="single"/>
              </w:rPr>
              <w:t>ubsection 7.</w:t>
            </w:r>
            <w:r w:rsidR="00BC795A" w:rsidRPr="003B339E">
              <w:rPr>
                <w:rFonts w:asciiTheme="minorHAnsi" w:eastAsiaTheme="minorEastAsia" w:hAnsiTheme="minorHAnsi"/>
                <w:color w:val="2E74B5" w:themeColor="accent1" w:themeShade="BF"/>
                <w:szCs w:val="20"/>
                <w:u w:val="single"/>
              </w:rPr>
              <w:t>7.5.C</w:t>
            </w:r>
            <w:r w:rsidRPr="003B339E">
              <w:rPr>
                <w:rFonts w:asciiTheme="minorHAnsi" w:eastAsiaTheme="minorEastAsia" w:hAnsiTheme="minorHAnsi"/>
                <w:color w:val="2E74B5" w:themeColor="accent1" w:themeShade="BF"/>
                <w:szCs w:val="20"/>
                <w:u w:val="single"/>
              </w:rPr>
              <w:t xml:space="preserve">, shall count for </w:t>
            </w:r>
            <w:r w:rsidR="00B940F8" w:rsidRPr="003B339E">
              <w:rPr>
                <w:rFonts w:asciiTheme="minorHAnsi" w:eastAsiaTheme="minorEastAsia" w:hAnsiTheme="minorHAnsi"/>
                <w:color w:val="2E74B5" w:themeColor="accent1" w:themeShade="BF"/>
                <w:szCs w:val="20"/>
                <w:u w:val="single"/>
              </w:rPr>
              <w:t>four</w:t>
            </w:r>
            <w:r w:rsidRPr="003B339E">
              <w:rPr>
                <w:rFonts w:asciiTheme="minorHAnsi" w:eastAsiaTheme="minorEastAsia" w:hAnsiTheme="minorHAnsi"/>
                <w:color w:val="2E74B5" w:themeColor="accent1" w:themeShade="BF"/>
                <w:szCs w:val="20"/>
                <w:u w:val="single"/>
              </w:rPr>
              <w:t xml:space="preserve"> points per design element. A maximum of two elements may count toward the minimum 30-point landscape table requirement for a total of </w:t>
            </w:r>
            <w:r w:rsidR="00B940F8" w:rsidRPr="003B339E">
              <w:rPr>
                <w:rFonts w:asciiTheme="minorHAnsi" w:eastAsiaTheme="minorEastAsia" w:hAnsiTheme="minorHAnsi"/>
                <w:color w:val="2E74B5" w:themeColor="accent1" w:themeShade="BF"/>
                <w:szCs w:val="20"/>
                <w:u w:val="single"/>
              </w:rPr>
              <w:t>eight</w:t>
            </w:r>
            <w:r w:rsidRPr="003B339E">
              <w:rPr>
                <w:rFonts w:asciiTheme="minorHAnsi" w:eastAsiaTheme="minorEastAsia" w:hAnsiTheme="minorHAnsi"/>
                <w:color w:val="2E74B5" w:themeColor="accent1" w:themeShade="BF"/>
                <w:szCs w:val="20"/>
                <w:u w:val="single"/>
              </w:rPr>
              <w:t xml:space="preserve"> points</w:t>
            </w:r>
            <w:r w:rsidRPr="003B339E">
              <w:rPr>
                <w:rFonts w:asciiTheme="minorHAnsi" w:eastAsiaTheme="minorEastAsia" w:hAnsiTheme="minorHAnsi"/>
                <w:color w:val="4472C4" w:themeColor="accent5"/>
                <w:szCs w:val="20"/>
                <w:u w:val="single"/>
              </w:rPr>
              <w:t>.</w:t>
            </w:r>
            <w:r w:rsidR="00B940F8" w:rsidRPr="003B339E">
              <w:rPr>
                <w:color w:val="4472C4" w:themeColor="accent5"/>
                <w:u w:val="single"/>
              </w:rPr>
              <w:t xml:space="preserve"> If designed as part of a parking lot island or median, points may be counted for both elements.</w:t>
            </w:r>
          </w:p>
          <w:p w14:paraId="26D1C280" w14:textId="77777777" w:rsidR="003A390A" w:rsidRPr="006C2C6A" w:rsidRDefault="003A390A">
            <w:pPr>
              <w:rPr>
                <w:strike/>
                <w:color w:val="FF0000"/>
              </w:rPr>
            </w:pPr>
          </w:p>
        </w:tc>
        <w:tc>
          <w:tcPr>
            <w:tcW w:w="3081" w:type="dxa"/>
          </w:tcPr>
          <w:p w14:paraId="581F6890" w14:textId="77777777" w:rsidR="003A390A" w:rsidRPr="006C2C6A" w:rsidRDefault="003A390A">
            <w:pPr>
              <w:rPr>
                <w:strike/>
                <w:color w:val="FF0000"/>
              </w:rPr>
            </w:pPr>
            <w:r w:rsidRPr="59C4EBEF">
              <w:rPr>
                <w:strike/>
                <w:color w:val="FF0000"/>
              </w:rPr>
              <w:lastRenderedPageBreak/>
              <w:t xml:space="preserve">7 </w:t>
            </w:r>
          </w:p>
          <w:p w14:paraId="47FB41C4" w14:textId="6EAC80C1" w:rsidR="003A390A" w:rsidRPr="003B339E" w:rsidRDefault="007B2FD5">
            <w:pPr>
              <w:spacing w:before="40" w:after="120"/>
            </w:pPr>
            <w:r w:rsidRPr="003B339E">
              <w:rPr>
                <w:rFonts w:eastAsia="Calibri" w:cs="Calibri"/>
                <w:color w:val="0070C0"/>
                <w:szCs w:val="20"/>
                <w:u w:val="single"/>
              </w:rPr>
              <w:t>4</w:t>
            </w:r>
            <w:r w:rsidR="003A390A" w:rsidRPr="003B339E">
              <w:rPr>
                <w:rFonts w:eastAsia="Calibri" w:cs="Calibri"/>
                <w:color w:val="0070C0"/>
                <w:szCs w:val="20"/>
                <w:u w:val="single"/>
              </w:rPr>
              <w:t xml:space="preserve"> points</w:t>
            </w:r>
          </w:p>
          <w:p w14:paraId="0D16D3CC" w14:textId="77777777" w:rsidR="003A390A" w:rsidRPr="003B339E" w:rsidRDefault="003A390A">
            <w:pPr>
              <w:spacing w:before="40" w:after="120"/>
            </w:pPr>
            <w:r w:rsidRPr="003B339E">
              <w:rPr>
                <w:rFonts w:eastAsia="Calibri" w:cs="Calibri"/>
                <w:color w:val="0070C0"/>
                <w:szCs w:val="20"/>
              </w:rPr>
              <w:t xml:space="preserve"> </w:t>
            </w:r>
          </w:p>
          <w:p w14:paraId="3FC7F98C" w14:textId="6FCB2DEF" w:rsidR="003A390A" w:rsidRPr="006C2C6A" w:rsidRDefault="007B2FD5">
            <w:pPr>
              <w:rPr>
                <w:rFonts w:eastAsia="Calibri" w:cs="Calibri"/>
                <w:szCs w:val="20"/>
              </w:rPr>
            </w:pPr>
            <w:r w:rsidRPr="003B339E">
              <w:rPr>
                <w:rFonts w:eastAsia="Calibri" w:cs="Calibri"/>
                <w:color w:val="0070C0"/>
                <w:szCs w:val="20"/>
                <w:u w:val="single"/>
              </w:rPr>
              <w:t>4</w:t>
            </w:r>
            <w:r w:rsidR="003A390A" w:rsidRPr="003B339E">
              <w:rPr>
                <w:rFonts w:eastAsia="Calibri" w:cs="Calibri"/>
                <w:color w:val="0070C0"/>
                <w:szCs w:val="20"/>
                <w:u w:val="single"/>
              </w:rPr>
              <w:t xml:space="preserve"> additional points may be achieved for a second LID design element</w:t>
            </w:r>
          </w:p>
        </w:tc>
      </w:tr>
      <w:tr w:rsidR="003A390A" w14:paraId="0B3419D1" w14:textId="77777777">
        <w:tc>
          <w:tcPr>
            <w:tcW w:w="6495" w:type="dxa"/>
          </w:tcPr>
          <w:p w14:paraId="7AF79BBB" w14:textId="77777777" w:rsidR="003A390A" w:rsidRDefault="003A390A">
            <w:r>
              <w:t xml:space="preserve">Living walls/vertical gardens provided in a designated pedestrian area or as an architectural feature of a principal building wall. Living walls must account for at least 25 percent of the wall face. </w:t>
            </w:r>
          </w:p>
        </w:tc>
        <w:tc>
          <w:tcPr>
            <w:tcW w:w="3081" w:type="dxa"/>
          </w:tcPr>
          <w:p w14:paraId="081E3DC3" w14:textId="77777777" w:rsidR="003A390A" w:rsidRDefault="003A390A">
            <w:r>
              <w:t xml:space="preserve">5 </w:t>
            </w:r>
          </w:p>
        </w:tc>
      </w:tr>
      <w:tr w:rsidR="003A390A" w14:paraId="627EBA59" w14:textId="77777777">
        <w:tc>
          <w:tcPr>
            <w:tcW w:w="6495" w:type="dxa"/>
          </w:tcPr>
          <w:p w14:paraId="68CF0E56" w14:textId="77777777" w:rsidR="003A390A" w:rsidRDefault="003A390A">
            <w:r>
              <w:t xml:space="preserve">Rooftop vegetation provided as part of an engineered green roof accounting for at least 25 percent of the roof area. </w:t>
            </w:r>
          </w:p>
        </w:tc>
        <w:tc>
          <w:tcPr>
            <w:tcW w:w="3081" w:type="dxa"/>
          </w:tcPr>
          <w:p w14:paraId="6A65E7E9" w14:textId="77777777" w:rsidR="003A390A" w:rsidRDefault="003A390A">
            <w:r>
              <w:t xml:space="preserve">5 </w:t>
            </w:r>
          </w:p>
        </w:tc>
      </w:tr>
      <w:tr w:rsidR="003A390A" w14:paraId="0D2CF66D" w14:textId="77777777">
        <w:tc>
          <w:tcPr>
            <w:tcW w:w="6495" w:type="dxa"/>
          </w:tcPr>
          <w:p w14:paraId="32BFC6F8" w14:textId="77777777" w:rsidR="003A390A" w:rsidRDefault="003A390A">
            <w:r>
              <w:t xml:space="preserve">Butterfly or pollinator gardens that include native milkweed and nectar plants </w:t>
            </w:r>
            <w:r w:rsidRPr="006C2C6A">
              <w:rPr>
                <w:strike/>
                <w:color w:val="FF0000"/>
              </w:rPr>
              <w:t>that are provided as part of a designated pedestrian amenity or plaza area</w:t>
            </w:r>
            <w:r>
              <w:t xml:space="preserve"> and that comprise at least five percent of the required overall landscape area. Butterfly and pollinator gardens are encouraged due to Denton's designation as a Monarch City. </w:t>
            </w:r>
          </w:p>
        </w:tc>
        <w:tc>
          <w:tcPr>
            <w:tcW w:w="3081" w:type="dxa"/>
          </w:tcPr>
          <w:p w14:paraId="0240DB62" w14:textId="77777777" w:rsidR="003A390A" w:rsidRDefault="003A390A">
            <w:r>
              <w:t xml:space="preserve">5 </w:t>
            </w:r>
          </w:p>
        </w:tc>
      </w:tr>
      <w:tr w:rsidR="003A390A" w14:paraId="6E65DE12" w14:textId="77777777">
        <w:tc>
          <w:tcPr>
            <w:tcW w:w="6495" w:type="dxa"/>
          </w:tcPr>
          <w:p w14:paraId="10F67371" w14:textId="2E6EA08E" w:rsidR="003A390A" w:rsidRPr="00D9383E" w:rsidRDefault="003A390A">
            <w:pPr>
              <w:rPr>
                <w:color w:val="2E74B5" w:themeColor="accent1" w:themeShade="BF"/>
                <w:u w:val="single"/>
              </w:rPr>
            </w:pPr>
            <w:r w:rsidRPr="18E8EACF">
              <w:rPr>
                <w:color w:val="2E74B5" w:themeColor="accent1" w:themeShade="BF"/>
                <w:u w:val="single"/>
              </w:rPr>
              <w:t xml:space="preserve">All </w:t>
            </w:r>
            <w:r w:rsidR="00B940F8" w:rsidRPr="006A2099">
              <w:rPr>
                <w:color w:val="2E74B5" w:themeColor="accent1" w:themeShade="BF"/>
                <w:u w:val="single"/>
              </w:rPr>
              <w:t xml:space="preserve">uncovered, </w:t>
            </w:r>
            <w:r w:rsidRPr="006A2099">
              <w:rPr>
                <w:color w:val="2E74B5" w:themeColor="accent1" w:themeShade="BF"/>
                <w:u w:val="single"/>
              </w:rPr>
              <w:t>on-site pedestrian walkways</w:t>
            </w:r>
            <w:r w:rsidR="00B940F8" w:rsidRPr="006A2099">
              <w:rPr>
                <w:color w:val="2E74B5" w:themeColor="accent1" w:themeShade="BF"/>
                <w:u w:val="single"/>
              </w:rPr>
              <w:t xml:space="preserve"> shall be</w:t>
            </w:r>
            <w:r w:rsidRPr="006A2099">
              <w:rPr>
                <w:color w:val="2E74B5" w:themeColor="accent1" w:themeShade="BF"/>
                <w:u w:val="single"/>
              </w:rPr>
              <w:t xml:space="preserve"> designed using pervious material. These walkways </w:t>
            </w:r>
            <w:r w:rsidR="00B940F8" w:rsidRPr="006A2099">
              <w:rPr>
                <w:color w:val="2E74B5" w:themeColor="accent1" w:themeShade="BF"/>
                <w:u w:val="single"/>
              </w:rPr>
              <w:t xml:space="preserve">shall </w:t>
            </w:r>
            <w:r w:rsidRPr="006A2099">
              <w:rPr>
                <w:color w:val="2E74B5" w:themeColor="accent1" w:themeShade="BF"/>
                <w:u w:val="single"/>
              </w:rPr>
              <w:t>be designed</w:t>
            </w:r>
            <w:r w:rsidRPr="18E8EACF">
              <w:rPr>
                <w:color w:val="2E74B5" w:themeColor="accent1" w:themeShade="BF"/>
                <w:u w:val="single"/>
              </w:rPr>
              <w:t xml:space="preserve"> in a manner which is ADA compliant.</w:t>
            </w:r>
          </w:p>
        </w:tc>
        <w:tc>
          <w:tcPr>
            <w:tcW w:w="3081" w:type="dxa"/>
          </w:tcPr>
          <w:p w14:paraId="59B7773A" w14:textId="77777777" w:rsidR="003A390A" w:rsidRPr="006C2C6A" w:rsidRDefault="003A390A">
            <w:pPr>
              <w:rPr>
                <w:color w:val="FF0000"/>
                <w:u w:val="single"/>
              </w:rPr>
            </w:pPr>
            <w:r w:rsidRPr="00E415E2">
              <w:rPr>
                <w:color w:val="0070C0"/>
                <w:u w:val="single"/>
              </w:rPr>
              <w:t>5</w:t>
            </w:r>
          </w:p>
        </w:tc>
      </w:tr>
      <w:tr w:rsidR="003A390A" w14:paraId="19504B19" w14:textId="77777777">
        <w:tc>
          <w:tcPr>
            <w:tcW w:w="6495" w:type="dxa"/>
          </w:tcPr>
          <w:p w14:paraId="32319D1A" w14:textId="77777777" w:rsidR="003A390A" w:rsidRPr="006C2C6A" w:rsidRDefault="003A390A">
            <w:pPr>
              <w:rPr>
                <w:color w:val="2E74B5" w:themeColor="accent1" w:themeShade="BF"/>
                <w:u w:val="single"/>
              </w:rPr>
            </w:pPr>
            <w:r w:rsidRPr="18E8EACF">
              <w:rPr>
                <w:color w:val="0070C0"/>
                <w:u w:val="single"/>
              </w:rPr>
              <w:t>Where ESAs are located on site or immediately adjacent to the property, designate a native planted buffer running the length of the ESA adjacent to the DIA and a minimum width of 10 feet into the DIA. Signage is required every 40 feet noting the area is not to be mowed or disturbed. Plantings shall be subject to approval by the Director of Environmental Services</w:t>
            </w:r>
            <w:r w:rsidRPr="18E8EACF">
              <w:rPr>
                <w:color w:val="2E74B5" w:themeColor="accent1" w:themeShade="BF"/>
                <w:u w:val="single"/>
              </w:rPr>
              <w:t>.</w:t>
            </w:r>
          </w:p>
        </w:tc>
        <w:tc>
          <w:tcPr>
            <w:tcW w:w="3081" w:type="dxa"/>
          </w:tcPr>
          <w:p w14:paraId="3464C7C3" w14:textId="77777777" w:rsidR="003A390A" w:rsidRPr="006C2C6A" w:rsidRDefault="003A390A">
            <w:pPr>
              <w:rPr>
                <w:color w:val="FF0000"/>
                <w:u w:val="single"/>
              </w:rPr>
            </w:pPr>
            <w:r w:rsidRPr="00E415E2">
              <w:rPr>
                <w:color w:val="0070C0"/>
                <w:u w:val="single"/>
              </w:rPr>
              <w:t>5</w:t>
            </w:r>
          </w:p>
        </w:tc>
      </w:tr>
    </w:tbl>
    <w:p w14:paraId="1AA4CF74" w14:textId="77777777" w:rsidR="00480274" w:rsidRDefault="00480274" w:rsidP="00480274">
      <w:pPr>
        <w:pStyle w:val="List1"/>
      </w:pPr>
      <w:r>
        <w:t>G.</w:t>
      </w:r>
      <w:r>
        <w:tab/>
      </w:r>
      <w:r>
        <w:rPr>
          <w:b/>
        </w:rPr>
        <w:t>Landscape Installation and Maintenance.</w:t>
      </w:r>
    </w:p>
    <w:p w14:paraId="3FB75461" w14:textId="77777777" w:rsidR="00480274" w:rsidRDefault="00480274" w:rsidP="00480274">
      <w:pPr>
        <w:pStyle w:val="List2"/>
      </w:pPr>
      <w:r>
        <w:t>1.</w:t>
      </w:r>
      <w:r>
        <w:tab/>
        <w:t xml:space="preserve">Landscaping installed as part of the requirements of the landscape standards shall be free from diseases and insects and maintained in a healthy and growing condition at all times. </w:t>
      </w:r>
    </w:p>
    <w:p w14:paraId="772CF2C3" w14:textId="77777777" w:rsidR="00480274" w:rsidRDefault="00480274" w:rsidP="00480274">
      <w:pPr>
        <w:pStyle w:val="List2"/>
      </w:pPr>
      <w:r>
        <w:t>2.</w:t>
      </w:r>
      <w:r>
        <w:tab/>
        <w:t xml:space="preserve">The property owner is responsible for regular weeding, mowing, irrigation, fertilizing, pruning, litter removal, and other maintenance as needed for all plantings. </w:t>
      </w:r>
    </w:p>
    <w:p w14:paraId="126A27C4" w14:textId="1F8D5BCE" w:rsidR="00480274" w:rsidRDefault="00480274" w:rsidP="00480274">
      <w:pPr>
        <w:pStyle w:val="List2"/>
      </w:pPr>
      <w:r>
        <w:t>3.</w:t>
      </w:r>
      <w:r>
        <w:tab/>
        <w:t xml:space="preserve">The property owner shall remove and replace any required landscaping as part of an approved landscape plan that dies with other approved living plants from the approved plant list contained in the </w:t>
      </w:r>
      <w:r w:rsidRPr="4CCC339D">
        <w:rPr>
          <w:strike/>
          <w:color w:val="FF0000"/>
        </w:rPr>
        <w:t>Site Design</w:t>
      </w:r>
      <w:r>
        <w:t xml:space="preserve"> </w:t>
      </w:r>
      <w:r w:rsidRPr="4CCC339D">
        <w:rPr>
          <w:color w:val="2E74B5" w:themeColor="accent1" w:themeShade="BF"/>
          <w:u w:val="single"/>
        </w:rPr>
        <w:t>Landscape and Tree Preservation</w:t>
      </w:r>
      <w:r w:rsidRPr="4CCC339D">
        <w:rPr>
          <w:u w:val="single"/>
        </w:rPr>
        <w:t xml:space="preserve"> </w:t>
      </w:r>
      <w:r>
        <w:t xml:space="preserve">Criteria Manual no later than 30 days after: The landscaping has died, or after the postmarked date of written notification from the city, whichever is sooner. The Director or designee may, in </w:t>
      </w:r>
      <w:r w:rsidRPr="007661CA">
        <w:rPr>
          <w:strike/>
          <w:color w:val="EE0000"/>
        </w:rPr>
        <w:t>his</w:t>
      </w:r>
      <w:r w:rsidR="007661CA">
        <w:t xml:space="preserve"> </w:t>
      </w:r>
      <w:r w:rsidR="007661CA" w:rsidRPr="007661CA">
        <w:rPr>
          <w:color w:val="0070C0"/>
          <w:u w:val="single"/>
        </w:rPr>
        <w:t>their</w:t>
      </w:r>
      <w:r>
        <w:t xml:space="preserve"> sole discretion, extend this time period due to weather, appropriate planting season, or other events outside of the reasonable control of the property owner. </w:t>
      </w:r>
    </w:p>
    <w:p w14:paraId="0D8446AC" w14:textId="3A597257" w:rsidR="00480274" w:rsidRDefault="00480274" w:rsidP="00480274">
      <w:pPr>
        <w:pStyle w:val="List2"/>
        <w:rPr>
          <w:color w:val="0070C0"/>
          <w:u w:val="single"/>
        </w:rPr>
      </w:pPr>
      <w:r w:rsidRPr="00933F4F">
        <w:rPr>
          <w:color w:val="0070C0"/>
          <w:u w:val="single"/>
        </w:rPr>
        <w:t>4.</w:t>
      </w:r>
      <w:r w:rsidRPr="00933F4F">
        <w:rPr>
          <w:color w:val="0070C0"/>
        </w:rPr>
        <w:t xml:space="preserve"> </w:t>
      </w:r>
      <w:r>
        <w:tab/>
      </w:r>
      <w:r w:rsidR="008F559D">
        <w:rPr>
          <w:color w:val="0070C0"/>
          <w:u w:val="single"/>
        </w:rPr>
        <w:t>T</w:t>
      </w:r>
      <w:r w:rsidRPr="18E8EACF">
        <w:rPr>
          <w:color w:val="0070C0"/>
          <w:u w:val="single"/>
        </w:rPr>
        <w:t>wo</w:t>
      </w:r>
      <w:r w:rsidR="008F559D">
        <w:rPr>
          <w:color w:val="0070C0"/>
          <w:u w:val="single"/>
        </w:rPr>
        <w:t xml:space="preserve"> </w:t>
      </w:r>
      <w:r w:rsidR="008F559D" w:rsidRPr="00B20A18">
        <w:rPr>
          <w:color w:val="0070C0"/>
          <w:u w:val="single"/>
        </w:rPr>
        <w:t>to four inches</w:t>
      </w:r>
      <w:r w:rsidRPr="00B20A18">
        <w:rPr>
          <w:color w:val="0070C0"/>
          <w:u w:val="single"/>
        </w:rPr>
        <w:t xml:space="preserve"> of mulch shall be added around all plant material and landscape areas that are not turf or </w:t>
      </w:r>
      <w:r w:rsidR="000773F1" w:rsidRPr="00B20A18">
        <w:rPr>
          <w:color w:val="0070C0"/>
          <w:u w:val="single"/>
        </w:rPr>
        <w:t xml:space="preserve">hardscape. </w:t>
      </w:r>
      <w:r w:rsidR="008F559D" w:rsidRPr="00B20A18">
        <w:rPr>
          <w:color w:val="0070C0"/>
          <w:u w:val="single"/>
        </w:rPr>
        <w:t>Mulch around trees and shrubs shall be pulled away 4 inches from the trunk exposing the root flair and bark</w:t>
      </w:r>
      <w:r w:rsidR="001F3C86" w:rsidRPr="00B20A18">
        <w:rPr>
          <w:color w:val="0070C0"/>
          <w:u w:val="single"/>
        </w:rPr>
        <w:t>.</w:t>
      </w:r>
    </w:p>
    <w:p w14:paraId="51DC3324" w14:textId="5098FF06" w:rsidR="006A2099" w:rsidRDefault="006A2099" w:rsidP="00480274">
      <w:pPr>
        <w:pStyle w:val="List2"/>
        <w:rPr>
          <w:color w:val="0070C0"/>
          <w:u w:val="single"/>
        </w:rPr>
      </w:pPr>
      <w:r>
        <w:rPr>
          <w:color w:val="0070C0"/>
          <w:u w:val="single"/>
        </w:rPr>
        <w:t xml:space="preserve">5.      </w:t>
      </w:r>
      <w:r w:rsidRPr="006A2099">
        <w:rPr>
          <w:color w:val="0070C0"/>
          <w:u w:val="single"/>
        </w:rPr>
        <w:t>A minimum four-foot diameter mulch ring shall be placed around each tree planted within a landscaped area or within a tree opening within the pavement. The mulch ring shall consist of organic materials placed at a depth of not less than three inches. Crusher fines, crushed gravel or granite shall not be used as a mulch in these areas.​</w:t>
      </w:r>
      <w:r>
        <w:rPr>
          <w:color w:val="0070C0"/>
          <w:u w:val="single"/>
        </w:rPr>
        <w:t xml:space="preserve"> These areas shall be maintained for a time no less than 3 years.</w:t>
      </w:r>
    </w:p>
    <w:p w14:paraId="2697FE5E" w14:textId="77777777" w:rsidR="00480274" w:rsidRDefault="00480274" w:rsidP="00480274">
      <w:pPr>
        <w:pStyle w:val="List1"/>
      </w:pPr>
    </w:p>
    <w:p w14:paraId="3006135F" w14:textId="77777777" w:rsidR="00480274" w:rsidRPr="00E415E2" w:rsidRDefault="00480274" w:rsidP="00480274">
      <w:pPr>
        <w:pStyle w:val="List1"/>
      </w:pPr>
      <w:r>
        <w:t>H.</w:t>
      </w:r>
      <w:r>
        <w:tab/>
      </w:r>
      <w:r w:rsidRPr="18E8EACF">
        <w:rPr>
          <w:b/>
          <w:bCs/>
        </w:rPr>
        <w:t>Irrigation.</w:t>
      </w:r>
      <w:r>
        <w:t xml:space="preserve"> </w:t>
      </w:r>
    </w:p>
    <w:p w14:paraId="7421F854" w14:textId="77777777" w:rsidR="00480274" w:rsidRPr="00E415E2" w:rsidRDefault="00480274" w:rsidP="00480274">
      <w:pPr>
        <w:pStyle w:val="List1"/>
        <w:numPr>
          <w:ilvl w:val="0"/>
          <w:numId w:val="20"/>
        </w:numPr>
      </w:pPr>
      <w:r>
        <w:t>To ensure viability, landscape areas shall be irrigated by one or a combination of the following method</w:t>
      </w:r>
    </w:p>
    <w:p w14:paraId="5640A008" w14:textId="77777777" w:rsidR="00480274" w:rsidRPr="00E415E2" w:rsidRDefault="00480274" w:rsidP="00480274">
      <w:pPr>
        <w:pStyle w:val="List1"/>
        <w:numPr>
          <w:ilvl w:val="1"/>
          <w:numId w:val="20"/>
        </w:numPr>
      </w:pPr>
      <w:r>
        <w:t xml:space="preserve">An automated underground system; </w:t>
      </w:r>
    </w:p>
    <w:p w14:paraId="084833F1" w14:textId="77777777" w:rsidR="00480274" w:rsidRPr="00E415E2" w:rsidRDefault="00480274" w:rsidP="00480274">
      <w:pPr>
        <w:pStyle w:val="List1"/>
        <w:numPr>
          <w:ilvl w:val="1"/>
          <w:numId w:val="20"/>
        </w:numPr>
      </w:pPr>
      <w:r>
        <w:t xml:space="preserve">A drip irrigation system; and/or </w:t>
      </w:r>
    </w:p>
    <w:p w14:paraId="54FD60A4" w14:textId="77777777" w:rsidR="00480274" w:rsidRPr="00E415E2" w:rsidRDefault="00480274" w:rsidP="00480274">
      <w:pPr>
        <w:pStyle w:val="List1"/>
        <w:numPr>
          <w:ilvl w:val="1"/>
          <w:numId w:val="20"/>
        </w:numPr>
      </w:pPr>
      <w:r>
        <w:lastRenderedPageBreak/>
        <w:t xml:space="preserve">The Director or designee may waive the irrigation system requirement if the approved landscape plan includes drought tolerant plants, a xeriscape system, or other approved materials. In such cases, a temporary irrigation system shall be installed and maintained until the plants are established. </w:t>
      </w:r>
    </w:p>
    <w:p w14:paraId="17716758" w14:textId="77777777" w:rsidR="00480274" w:rsidRDefault="00480274" w:rsidP="00480274">
      <w:pPr>
        <w:pStyle w:val="List2"/>
        <w:rPr>
          <w:color w:val="2E74B5" w:themeColor="accent1" w:themeShade="BF"/>
          <w:u w:val="single"/>
        </w:rPr>
      </w:pPr>
      <w:r w:rsidRPr="18E8EACF">
        <w:rPr>
          <w:color w:val="2E74B5" w:themeColor="accent1" w:themeShade="BF"/>
          <w:u w:val="single"/>
        </w:rPr>
        <w:t xml:space="preserve">2. </w:t>
      </w:r>
      <w:r>
        <w:tab/>
      </w:r>
      <w:r w:rsidRPr="18E8EACF">
        <w:rPr>
          <w:color w:val="2E74B5" w:themeColor="accent1" w:themeShade="BF"/>
          <w:u w:val="single"/>
        </w:rPr>
        <w:t xml:space="preserve">A preliminary irrigation plan shall be required alongside Civil Engineering Plan submittals for multifamily, non-residential, and common area lots in residential developments. </w:t>
      </w:r>
    </w:p>
    <w:p w14:paraId="749666CB" w14:textId="77777777" w:rsidR="00480274" w:rsidRPr="00D9383E" w:rsidRDefault="00480274" w:rsidP="00480274">
      <w:pPr>
        <w:pStyle w:val="List2"/>
        <w:rPr>
          <w:color w:val="2E74B5" w:themeColor="accent1" w:themeShade="BF"/>
          <w:u w:val="single"/>
        </w:rPr>
      </w:pPr>
      <w:r w:rsidRPr="18E8EACF">
        <w:rPr>
          <w:color w:val="2E74B5" w:themeColor="accent1" w:themeShade="BF"/>
          <w:u w:val="single"/>
        </w:rPr>
        <w:t>3.</w:t>
      </w:r>
      <w:r>
        <w:tab/>
      </w:r>
      <w:r w:rsidRPr="18E8EACF">
        <w:rPr>
          <w:color w:val="2E74B5" w:themeColor="accent1" w:themeShade="BF"/>
          <w:u w:val="single"/>
        </w:rPr>
        <w:t>For irrigation system requirements and regulations, reference Denton Code of Ordinances Subchapter B, Chapter 28, Article XI and Title 30, Texas Administrative Code, Chapter 344 Landscape Irrigation</w:t>
      </w:r>
      <w:r>
        <w:rPr>
          <w:color w:val="2E74B5" w:themeColor="accent1" w:themeShade="BF"/>
          <w:u w:val="single"/>
        </w:rPr>
        <w:t xml:space="preserve">, and as amended. </w:t>
      </w:r>
    </w:p>
    <w:p w14:paraId="5B8F5960" w14:textId="77777777" w:rsidR="0035272F" w:rsidRDefault="0035272F" w:rsidP="0035272F">
      <w:pPr>
        <w:pStyle w:val="List1"/>
      </w:pPr>
      <w:r>
        <w:t>I.</w:t>
      </w:r>
      <w:r>
        <w:tab/>
      </w:r>
      <w:r>
        <w:rPr>
          <w:b/>
        </w:rPr>
        <w:t>Permits, Enforcement, and Drought.</w:t>
      </w:r>
    </w:p>
    <w:p w14:paraId="256490E4" w14:textId="77777777" w:rsidR="0035272F" w:rsidRDefault="0035272F" w:rsidP="0035272F">
      <w:pPr>
        <w:pStyle w:val="List2"/>
      </w:pPr>
      <w:r>
        <w:t>1.</w:t>
      </w:r>
      <w:r>
        <w:tab/>
        <w:t xml:space="preserve">No permits will be issued for any nonresidential and multifamily development until a landscape plan is submitted as part of the </w:t>
      </w:r>
      <w:r w:rsidRPr="73AF153C">
        <w:rPr>
          <w:strike/>
          <w:color w:val="FF0000"/>
        </w:rPr>
        <w:t>site plan</w:t>
      </w:r>
      <w:r>
        <w:t xml:space="preserve"> </w:t>
      </w:r>
      <w:r w:rsidRPr="73AF153C">
        <w:rPr>
          <w:color w:val="0070C0"/>
          <w:u w:val="single"/>
        </w:rPr>
        <w:t>zoning compliance plan</w:t>
      </w:r>
      <w:r>
        <w:t xml:space="preserve">, specific use permit, </w:t>
      </w:r>
      <w:r w:rsidRPr="73AF153C">
        <w:rPr>
          <w:color w:val="2E74B5" w:themeColor="accent1" w:themeShade="BF"/>
          <w:u w:val="single"/>
        </w:rPr>
        <w:t>planned development application, civil engineering plan,</w:t>
      </w:r>
      <w:r>
        <w:t xml:space="preserve"> or building permit review process. </w:t>
      </w:r>
    </w:p>
    <w:p w14:paraId="1E174C94" w14:textId="77777777" w:rsidR="0035272F" w:rsidRDefault="0035272F" w:rsidP="0035272F">
      <w:pPr>
        <w:pStyle w:val="List2"/>
      </w:pPr>
      <w:r>
        <w:t>2.</w:t>
      </w:r>
      <w:r>
        <w:tab/>
        <w:t xml:space="preserve">Prior to the issuance of a certificate of occupancy for any building or structure, all screening and landscaping shall be in place in accordance with the approved landscape plan and applicant shall call for inspection of all landscape installation. </w:t>
      </w:r>
    </w:p>
    <w:p w14:paraId="7EE183C2" w14:textId="77777777" w:rsidR="0035272F" w:rsidRDefault="0035272F" w:rsidP="0035272F">
      <w:pPr>
        <w:pStyle w:val="List2"/>
      </w:pPr>
      <w:r>
        <w:t>3.</w:t>
      </w:r>
      <w:r>
        <w:tab/>
        <w:t xml:space="preserve">An as-built landscape plan shall be provided to the city upon final inspection. </w:t>
      </w:r>
    </w:p>
    <w:p w14:paraId="2C8899F2" w14:textId="479F22AC" w:rsidR="0035272F" w:rsidRDefault="0035272F" w:rsidP="0035272F">
      <w:pPr>
        <w:pStyle w:val="List2"/>
      </w:pPr>
      <w:r>
        <w:t>4.</w:t>
      </w:r>
      <w:r>
        <w:tab/>
        <w:t xml:space="preserve">Landscaping that dies shall be replaced by the owner with plants of similar variety and size no later than 30 days after the landscaping dies or 30 days after being notified from the Director or designee, whichever occurs first. The Director or designee may in </w:t>
      </w:r>
      <w:r w:rsidRPr="00D70D56">
        <w:rPr>
          <w:strike/>
          <w:color w:val="EE0000"/>
        </w:rPr>
        <w:t>his</w:t>
      </w:r>
      <w:r>
        <w:t xml:space="preserve"> </w:t>
      </w:r>
      <w:r w:rsidR="00D70D56" w:rsidRPr="00D70D56">
        <w:rPr>
          <w:color w:val="0070C0"/>
          <w:u w:val="single"/>
        </w:rPr>
        <w:t>their</w:t>
      </w:r>
      <w:r w:rsidR="00D70D56">
        <w:t xml:space="preserve"> </w:t>
      </w:r>
      <w:r>
        <w:t xml:space="preserve">sole discretion, extend this time period due to weather or other events outside of the reasonable control of the property owner. Replacement trees of similar mature canopy may be replanted with approval from the Director or designee. Replacement trees must be a minimum of </w:t>
      </w:r>
      <w:r w:rsidRPr="00AD5BDB">
        <w:rPr>
          <w:strike/>
          <w:color w:val="FF0000"/>
        </w:rPr>
        <w:t>three</w:t>
      </w:r>
      <w:r w:rsidR="00EF311F" w:rsidRPr="00AD5BDB">
        <w:t xml:space="preserve"> </w:t>
      </w:r>
      <w:r w:rsidR="00EF311F" w:rsidRPr="00AD5BDB">
        <w:rPr>
          <w:color w:val="0070C0"/>
          <w:u w:val="single"/>
        </w:rPr>
        <w:t>two</w:t>
      </w:r>
      <w:r w:rsidRPr="00AD5BDB">
        <w:t>-inch</w:t>
      </w:r>
      <w:r>
        <w:t xml:space="preserve"> caliper, measured six inches above the ground. </w:t>
      </w:r>
    </w:p>
    <w:p w14:paraId="0F86A51F" w14:textId="536BDFB2" w:rsidR="0035272F" w:rsidRDefault="0035272F" w:rsidP="0035272F">
      <w:pPr>
        <w:pStyle w:val="List2"/>
      </w:pPr>
      <w:r>
        <w:t>5.</w:t>
      </w:r>
      <w:r>
        <w:tab/>
        <w:t xml:space="preserve">A planting extension may be granted by the Director or designee, in </w:t>
      </w:r>
      <w:r w:rsidR="00D70D56" w:rsidRPr="00D70D56">
        <w:rPr>
          <w:strike/>
          <w:color w:val="EE0000"/>
        </w:rPr>
        <w:t>his</w:t>
      </w:r>
      <w:r w:rsidR="00D70D56">
        <w:t xml:space="preserve"> </w:t>
      </w:r>
      <w:r w:rsidR="00D70D56" w:rsidRPr="00D70D56">
        <w:rPr>
          <w:color w:val="0070C0"/>
          <w:u w:val="single"/>
        </w:rPr>
        <w:t>their</w:t>
      </w:r>
      <w:r>
        <w:t xml:space="preserve"> sole discretion, if substantial evidence is presented to indicate abnormal circumstances beyond the control of the owner or </w:t>
      </w:r>
      <w:r w:rsidR="00D70D56" w:rsidRPr="00D70D56">
        <w:rPr>
          <w:strike/>
          <w:color w:val="EE0000"/>
        </w:rPr>
        <w:t>his</w:t>
      </w:r>
      <w:r w:rsidR="00D70D56">
        <w:t xml:space="preserve"> </w:t>
      </w:r>
      <w:r w:rsidR="00D70D56" w:rsidRPr="00D70D56">
        <w:rPr>
          <w:color w:val="0070C0"/>
          <w:u w:val="single"/>
        </w:rPr>
        <w:t>their</w:t>
      </w:r>
      <w:r>
        <w:t xml:space="preserve"> agent. Seasons of drought, extreme heat, or heavy rainfall causing construction delays are examples of abnormal circumstances. </w:t>
      </w:r>
    </w:p>
    <w:p w14:paraId="3B793F53" w14:textId="77777777" w:rsidR="0035272F" w:rsidRDefault="0035272F" w:rsidP="0035272F">
      <w:pPr>
        <w:pStyle w:val="List1"/>
      </w:pPr>
      <w:r>
        <w:t>J.</w:t>
      </w:r>
      <w:r>
        <w:tab/>
      </w:r>
      <w:r w:rsidRPr="73AF153C">
        <w:rPr>
          <w:b/>
          <w:bCs/>
        </w:rPr>
        <w:t>Payment in Lieu of Planting.</w:t>
      </w:r>
      <w:r>
        <w:t xml:space="preserve"> In instances where easements, encumbrances, physical constraints, or life safety requirements limit the ability to plant the required trees needed to meet the minimum tree canopy coverage, an applicant may pay into the tree fund as an alternative. The Director may approve a reduction in minimum tree canopy area of up to 10 percent of the required amount. Any reduction in tree canopy area shall be mitigated by payment into the city's tree fund based upon the standard canopy size of a large canopy tree as specified in the</w:t>
      </w:r>
      <w:r w:rsidRPr="73AF153C">
        <w:rPr>
          <w:strike/>
          <w:color w:val="FF0000"/>
        </w:rPr>
        <w:t xml:space="preserve"> Site Design</w:t>
      </w:r>
      <w:r>
        <w:t xml:space="preserve"> </w:t>
      </w:r>
      <w:r w:rsidRPr="73AF153C">
        <w:rPr>
          <w:color w:val="2E74B5" w:themeColor="accent1" w:themeShade="BF"/>
          <w:u w:val="single"/>
        </w:rPr>
        <w:t xml:space="preserve">Landscape and Tree Preservation </w:t>
      </w:r>
      <w:r>
        <w:t xml:space="preserve">Criteria Manual, assuming each required tree measures two caliper inches. The payment per inch shall be calculated as provided in the city's payment schedule. </w:t>
      </w:r>
    </w:p>
    <w:p w14:paraId="218C384A" w14:textId="77777777" w:rsidR="009B3EC1" w:rsidRPr="009B3EC1" w:rsidRDefault="009B3EC1" w:rsidP="009B3EC1">
      <w:pPr>
        <w:pStyle w:val="Section"/>
      </w:pPr>
      <w:bookmarkStart w:id="1" w:name="x__Toc187326483"/>
      <w:r w:rsidRPr="009B3EC1">
        <w:t>7.7.6 Compatibility Landscape Buffer Requirements</w:t>
      </w:r>
      <w:bookmarkEnd w:id="1"/>
    </w:p>
    <w:p w14:paraId="1B5844AE" w14:textId="77777777" w:rsidR="009B3EC1" w:rsidRPr="009B3EC1" w:rsidRDefault="009B3EC1" w:rsidP="009B3EC1">
      <w:pPr>
        <w:pStyle w:val="List1"/>
      </w:pPr>
      <w:r w:rsidRPr="009B3EC1">
        <w:t>Compatibility buffers are required to mitigate or minimize potential nuisances such as noise, light, glare, dirt, litter, signs, parking, or storage areas and to provide a transition between incompatible uses.</w:t>
      </w:r>
    </w:p>
    <w:p w14:paraId="244F79DD" w14:textId="77777777" w:rsidR="009B3EC1" w:rsidRPr="009B3EC1" w:rsidRDefault="009B3EC1" w:rsidP="009B3EC1">
      <w:pPr>
        <w:pStyle w:val="List1"/>
        <w:rPr>
          <w:b/>
          <w:bCs/>
        </w:rPr>
      </w:pPr>
      <w:r w:rsidRPr="009B3EC1">
        <w:rPr>
          <w:b/>
          <w:bCs/>
        </w:rPr>
        <w:t>A.     Minimum Buffer Required</w:t>
      </w:r>
    </w:p>
    <w:p w14:paraId="1802E509" w14:textId="77777777" w:rsidR="009B3EC1" w:rsidRPr="009B3EC1" w:rsidRDefault="009B3EC1" w:rsidP="009B3EC1">
      <w:pPr>
        <w:pStyle w:val="List1"/>
      </w:pPr>
      <w:r w:rsidRPr="009B3EC1">
        <w:t>All developing uses, unless exempted in subsection D below, shall be required to install a buffer as specified in Table 7.F below. All replacement trees included as part of an approved tree preservation/replacement plan will be credited against trees required in this subsection</w:t>
      </w:r>
    </w:p>
    <w:tbl>
      <w:tblPr>
        <w:tblW w:w="0" w:type="auto"/>
        <w:tblInd w:w="828" w:type="dxa"/>
        <w:shd w:val="clear" w:color="auto" w:fill="FFFFFF"/>
        <w:tblCellMar>
          <w:left w:w="0" w:type="dxa"/>
          <w:right w:w="0" w:type="dxa"/>
        </w:tblCellMar>
        <w:tblLook w:val="04A0" w:firstRow="1" w:lastRow="0" w:firstColumn="1" w:lastColumn="0" w:noHBand="0" w:noVBand="1"/>
      </w:tblPr>
      <w:tblGrid>
        <w:gridCol w:w="1838"/>
        <w:gridCol w:w="1362"/>
        <w:gridCol w:w="1299"/>
        <w:gridCol w:w="1357"/>
        <w:gridCol w:w="1370"/>
        <w:gridCol w:w="1306"/>
      </w:tblGrid>
      <w:tr w:rsidR="009B3EC1" w:rsidRPr="009B3EC1" w14:paraId="0082E47E" w14:textId="77777777">
        <w:trPr>
          <w:trHeight w:val="288"/>
          <w:tblHeader/>
        </w:trPr>
        <w:tc>
          <w:tcPr>
            <w:tcW w:w="8748" w:type="dxa"/>
            <w:gridSpan w:val="6"/>
            <w:tcBorders>
              <w:top w:val="nil"/>
              <w:left w:val="nil"/>
              <w:bottom w:val="single" w:sz="8" w:space="0" w:color="FFFFFF"/>
              <w:right w:val="nil"/>
            </w:tcBorders>
            <w:shd w:val="clear" w:color="auto" w:fill="4A442A"/>
            <w:tcMar>
              <w:top w:w="0" w:type="dxa"/>
              <w:left w:w="108" w:type="dxa"/>
              <w:bottom w:w="0" w:type="dxa"/>
              <w:right w:w="108" w:type="dxa"/>
            </w:tcMar>
            <w:vAlign w:val="center"/>
            <w:hideMark/>
          </w:tcPr>
          <w:p w14:paraId="70DD9AA7" w14:textId="77777777" w:rsidR="009B3EC1" w:rsidRPr="009B3EC1" w:rsidRDefault="009B3EC1" w:rsidP="009B3EC1">
            <w:pPr>
              <w:spacing w:before="0" w:after="0"/>
              <w:rPr>
                <w:rFonts w:ascii="Aptos" w:eastAsia="Times New Roman" w:hAnsi="Aptos" w:cs="Segoe UI"/>
                <w:color w:val="000000"/>
                <w:sz w:val="24"/>
              </w:rPr>
            </w:pPr>
            <w:bookmarkStart w:id="2" w:name="x__Ref511133404"/>
            <w:r w:rsidRPr="009B3EC1">
              <w:rPr>
                <w:rFonts w:ascii="Arial" w:eastAsia="Times New Roman" w:hAnsi="Arial" w:cs="Arial"/>
                <w:b/>
                <w:bCs/>
                <w:color w:val="FFFFFF"/>
                <w:sz w:val="24"/>
                <w:bdr w:val="none" w:sz="0" w:space="0" w:color="auto" w:frame="1"/>
              </w:rPr>
              <w:lastRenderedPageBreak/>
              <w:t>Table </w:t>
            </w:r>
            <w:bookmarkEnd w:id="2"/>
            <w:r w:rsidRPr="009B3EC1">
              <w:rPr>
                <w:rFonts w:ascii="Arial" w:eastAsia="Times New Roman" w:hAnsi="Arial" w:cs="Arial"/>
                <w:b/>
                <w:bCs/>
                <w:color w:val="FFFFFF"/>
                <w:sz w:val="24"/>
                <w:bdr w:val="none" w:sz="0" w:space="0" w:color="auto" w:frame="1"/>
              </w:rPr>
              <w:t>7.F: Buffer Points and Minimum Width Requirements</w:t>
            </w:r>
          </w:p>
        </w:tc>
      </w:tr>
      <w:tr w:rsidR="009B3EC1" w:rsidRPr="009B3EC1" w14:paraId="2C288E29" w14:textId="77777777" w:rsidTr="009B3EC1">
        <w:trPr>
          <w:trHeight w:val="143"/>
          <w:tblHeader/>
        </w:trPr>
        <w:tc>
          <w:tcPr>
            <w:tcW w:w="1649" w:type="dxa"/>
            <w:vMerge w:val="restart"/>
            <w:tcBorders>
              <w:top w:val="nil"/>
              <w:left w:val="nil"/>
              <w:bottom w:val="single" w:sz="8" w:space="0" w:color="FFFFFF"/>
              <w:right w:val="single" w:sz="4" w:space="0" w:color="auto"/>
            </w:tcBorders>
            <w:shd w:val="clear" w:color="auto" w:fill="D9D9D9"/>
            <w:tcMar>
              <w:top w:w="0" w:type="dxa"/>
              <w:left w:w="108" w:type="dxa"/>
              <w:bottom w:w="0" w:type="dxa"/>
              <w:right w:w="108" w:type="dxa"/>
            </w:tcMar>
            <w:vAlign w:val="center"/>
            <w:hideMark/>
          </w:tcPr>
          <w:p w14:paraId="388477F0" w14:textId="77777777" w:rsidR="009B3EC1" w:rsidRPr="009B3EC1" w:rsidRDefault="009B3EC1" w:rsidP="009B3EC1">
            <w:pPr>
              <w:spacing w:before="0" w:after="0"/>
              <w:rPr>
                <w:rFonts w:ascii="Aptos" w:eastAsia="Times New Roman" w:hAnsi="Aptos" w:cs="Segoe UI"/>
                <w:color w:val="000000"/>
                <w:sz w:val="24"/>
              </w:rPr>
            </w:pPr>
            <w:r w:rsidRPr="009B3EC1">
              <w:rPr>
                <w:rFonts w:ascii="Segoe UI" w:eastAsia="Times New Roman" w:hAnsi="Segoe UI" w:cs="Segoe UI"/>
                <w:b/>
                <w:bCs/>
                <w:color w:val="000000"/>
                <w:sz w:val="18"/>
                <w:szCs w:val="18"/>
                <w:bdr w:val="none" w:sz="0" w:space="0" w:color="auto" w:frame="1"/>
              </w:rPr>
              <w:t>Developing Use</w:t>
            </w:r>
          </w:p>
        </w:tc>
        <w:tc>
          <w:tcPr>
            <w:tcW w:w="7099" w:type="dxa"/>
            <w:gridSpan w:val="5"/>
            <w:tcBorders>
              <w:top w:val="nil"/>
              <w:left w:val="single" w:sz="4" w:space="0" w:color="auto"/>
              <w:bottom w:val="single" w:sz="8" w:space="0" w:color="FFFFFF"/>
              <w:right w:val="nil"/>
            </w:tcBorders>
            <w:shd w:val="clear" w:color="auto" w:fill="D9D9D9"/>
            <w:tcMar>
              <w:top w:w="0" w:type="dxa"/>
              <w:left w:w="108" w:type="dxa"/>
              <w:bottom w:w="0" w:type="dxa"/>
              <w:right w:w="108" w:type="dxa"/>
            </w:tcMar>
            <w:vAlign w:val="center"/>
            <w:hideMark/>
          </w:tcPr>
          <w:p w14:paraId="4CF9F493"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b/>
                <w:bCs/>
                <w:color w:val="000000"/>
                <w:sz w:val="18"/>
                <w:szCs w:val="18"/>
                <w:bdr w:val="none" w:sz="0" w:space="0" w:color="auto" w:frame="1"/>
              </w:rPr>
              <w:t>Adjacent Use</w:t>
            </w:r>
          </w:p>
        </w:tc>
      </w:tr>
      <w:tr w:rsidR="009B3EC1" w:rsidRPr="009B3EC1" w14:paraId="6BAA9F57" w14:textId="77777777" w:rsidTr="009B3EC1">
        <w:trPr>
          <w:trHeight w:val="350"/>
          <w:tblHeader/>
        </w:trPr>
        <w:tc>
          <w:tcPr>
            <w:tcW w:w="0" w:type="auto"/>
            <w:vMerge/>
            <w:tcBorders>
              <w:top w:val="nil"/>
              <w:left w:val="nil"/>
              <w:bottom w:val="single" w:sz="4" w:space="0" w:color="auto"/>
              <w:right w:val="single" w:sz="4" w:space="0" w:color="auto"/>
            </w:tcBorders>
            <w:shd w:val="clear" w:color="auto" w:fill="FFFFFF"/>
            <w:vAlign w:val="center"/>
            <w:hideMark/>
          </w:tcPr>
          <w:p w14:paraId="2AE27DCF" w14:textId="77777777" w:rsidR="009B3EC1" w:rsidRPr="009B3EC1" w:rsidRDefault="009B3EC1" w:rsidP="009B3EC1">
            <w:pPr>
              <w:spacing w:before="0" w:after="0"/>
              <w:rPr>
                <w:rFonts w:ascii="Aptos" w:eastAsia="Times New Roman" w:hAnsi="Aptos" w:cs="Segoe UI"/>
                <w:color w:val="000000"/>
                <w:sz w:val="24"/>
              </w:rPr>
            </w:pPr>
          </w:p>
        </w:tc>
        <w:tc>
          <w:tcPr>
            <w:tcW w:w="1419" w:type="dxa"/>
            <w:tcBorders>
              <w:top w:val="nil"/>
              <w:left w:val="single" w:sz="4" w:space="0" w:color="auto"/>
              <w:bottom w:val="single" w:sz="4" w:space="0" w:color="auto"/>
              <w:right w:val="single" w:sz="4" w:space="0" w:color="auto"/>
            </w:tcBorders>
            <w:shd w:val="clear" w:color="auto" w:fill="005800"/>
            <w:tcMar>
              <w:top w:w="0" w:type="dxa"/>
              <w:left w:w="108" w:type="dxa"/>
              <w:bottom w:w="0" w:type="dxa"/>
              <w:right w:w="108" w:type="dxa"/>
            </w:tcMar>
            <w:vAlign w:val="bottom"/>
            <w:hideMark/>
          </w:tcPr>
          <w:p w14:paraId="4E01298B"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b/>
                <w:bCs/>
                <w:color w:val="FFFFFF"/>
                <w:sz w:val="18"/>
                <w:szCs w:val="18"/>
                <w:bdr w:val="none" w:sz="0" w:space="0" w:color="auto" w:frame="1"/>
              </w:rPr>
              <w:t>Agricultural</w:t>
            </w:r>
          </w:p>
        </w:tc>
        <w:tc>
          <w:tcPr>
            <w:tcW w:w="1420" w:type="dxa"/>
            <w:tcBorders>
              <w:top w:val="nil"/>
              <w:left w:val="single" w:sz="4" w:space="0" w:color="auto"/>
              <w:bottom w:val="single" w:sz="4" w:space="0" w:color="auto"/>
              <w:right w:val="single" w:sz="4" w:space="0" w:color="auto"/>
            </w:tcBorders>
            <w:shd w:val="clear" w:color="auto" w:fill="005800"/>
            <w:tcMar>
              <w:top w:w="0" w:type="dxa"/>
              <w:left w:w="108" w:type="dxa"/>
              <w:bottom w:w="0" w:type="dxa"/>
              <w:right w:w="108" w:type="dxa"/>
            </w:tcMar>
            <w:vAlign w:val="bottom"/>
            <w:hideMark/>
          </w:tcPr>
          <w:p w14:paraId="1DA38DF1"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b/>
                <w:bCs/>
                <w:color w:val="FFFFFF"/>
                <w:sz w:val="18"/>
                <w:szCs w:val="18"/>
                <w:bdr w:val="none" w:sz="0" w:space="0" w:color="auto" w:frame="1"/>
              </w:rPr>
              <w:t>Single-family detached or duplex</w:t>
            </w:r>
          </w:p>
        </w:tc>
        <w:tc>
          <w:tcPr>
            <w:tcW w:w="1420" w:type="dxa"/>
            <w:tcBorders>
              <w:top w:val="nil"/>
              <w:left w:val="single" w:sz="4" w:space="0" w:color="auto"/>
              <w:bottom w:val="single" w:sz="4" w:space="0" w:color="auto"/>
              <w:right w:val="single" w:sz="4" w:space="0" w:color="auto"/>
            </w:tcBorders>
            <w:shd w:val="clear" w:color="auto" w:fill="005800"/>
            <w:tcMar>
              <w:top w:w="0" w:type="dxa"/>
              <w:left w:w="108" w:type="dxa"/>
              <w:bottom w:w="0" w:type="dxa"/>
              <w:right w:w="108" w:type="dxa"/>
            </w:tcMar>
            <w:vAlign w:val="bottom"/>
            <w:hideMark/>
          </w:tcPr>
          <w:p w14:paraId="2689253A"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b/>
                <w:bCs/>
                <w:color w:val="FFFFFF"/>
                <w:sz w:val="18"/>
                <w:szCs w:val="18"/>
                <w:bdr w:val="none" w:sz="0" w:space="0" w:color="auto" w:frame="1"/>
              </w:rPr>
              <w:t>Multifamily and townhome</w:t>
            </w:r>
          </w:p>
        </w:tc>
        <w:tc>
          <w:tcPr>
            <w:tcW w:w="1420" w:type="dxa"/>
            <w:tcBorders>
              <w:top w:val="nil"/>
              <w:left w:val="single" w:sz="4" w:space="0" w:color="auto"/>
              <w:bottom w:val="single" w:sz="4" w:space="0" w:color="auto"/>
              <w:right w:val="single" w:sz="4" w:space="0" w:color="auto"/>
            </w:tcBorders>
            <w:shd w:val="clear" w:color="auto" w:fill="005800"/>
            <w:tcMar>
              <w:top w:w="0" w:type="dxa"/>
              <w:left w:w="108" w:type="dxa"/>
              <w:bottom w:w="0" w:type="dxa"/>
              <w:right w:w="108" w:type="dxa"/>
            </w:tcMar>
            <w:vAlign w:val="bottom"/>
            <w:hideMark/>
          </w:tcPr>
          <w:p w14:paraId="7665F144"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b/>
                <w:bCs/>
                <w:color w:val="FFFFFF"/>
                <w:sz w:val="18"/>
                <w:szCs w:val="18"/>
                <w:bdr w:val="none" w:sz="0" w:space="0" w:color="auto" w:frame="1"/>
              </w:rPr>
              <w:t>Commercial and institutional</w:t>
            </w:r>
          </w:p>
        </w:tc>
        <w:tc>
          <w:tcPr>
            <w:tcW w:w="1420" w:type="dxa"/>
            <w:tcBorders>
              <w:top w:val="nil"/>
              <w:left w:val="single" w:sz="4" w:space="0" w:color="auto"/>
              <w:bottom w:val="single" w:sz="4" w:space="0" w:color="auto"/>
              <w:right w:val="nil"/>
            </w:tcBorders>
            <w:shd w:val="clear" w:color="auto" w:fill="005800"/>
            <w:tcMar>
              <w:top w:w="0" w:type="dxa"/>
              <w:left w:w="108" w:type="dxa"/>
              <w:bottom w:w="0" w:type="dxa"/>
              <w:right w:w="108" w:type="dxa"/>
            </w:tcMar>
            <w:vAlign w:val="bottom"/>
            <w:hideMark/>
          </w:tcPr>
          <w:p w14:paraId="3FE5BDAE"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b/>
                <w:bCs/>
                <w:color w:val="FFFFFF"/>
                <w:sz w:val="18"/>
                <w:szCs w:val="18"/>
                <w:bdr w:val="none" w:sz="0" w:space="0" w:color="auto" w:frame="1"/>
              </w:rPr>
              <w:t>Industrial</w:t>
            </w:r>
          </w:p>
        </w:tc>
      </w:tr>
      <w:tr w:rsidR="009B3EC1" w:rsidRPr="009B3EC1" w14:paraId="61B96827" w14:textId="77777777" w:rsidTr="009B3EC1">
        <w:trPr>
          <w:trHeight w:val="360"/>
        </w:trPr>
        <w:tc>
          <w:tcPr>
            <w:tcW w:w="164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AFB25D" w14:textId="77777777" w:rsidR="009B3EC1" w:rsidRPr="009B3EC1" w:rsidRDefault="009B3EC1" w:rsidP="009B3EC1">
            <w:pPr>
              <w:spacing w:before="0" w:after="0"/>
              <w:rPr>
                <w:rFonts w:ascii="Aptos" w:eastAsia="Times New Roman" w:hAnsi="Aptos" w:cs="Segoe UI"/>
                <w:color w:val="000000"/>
                <w:sz w:val="24"/>
              </w:rPr>
            </w:pPr>
            <w:r w:rsidRPr="009B3EC1">
              <w:rPr>
                <w:rFonts w:ascii="Segoe UI" w:eastAsia="Times New Roman" w:hAnsi="Segoe UI" w:cs="Segoe UI"/>
                <w:b/>
                <w:bCs/>
                <w:color w:val="000000"/>
                <w:sz w:val="16"/>
                <w:szCs w:val="16"/>
                <w:bdr w:val="none" w:sz="0" w:space="0" w:color="auto" w:frame="1"/>
              </w:rPr>
              <w:t>Agricultural</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E5A40AC"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None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76FEABE"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None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B8D3000"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None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2773396"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None</w:t>
            </w:r>
          </w:p>
        </w:tc>
        <w:tc>
          <w:tcPr>
            <w:tcW w:w="1420" w:type="dxa"/>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vAlign w:val="center"/>
            <w:hideMark/>
          </w:tcPr>
          <w:p w14:paraId="2202D530"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None</w:t>
            </w:r>
          </w:p>
        </w:tc>
      </w:tr>
      <w:tr w:rsidR="009B3EC1" w:rsidRPr="009B3EC1" w14:paraId="6A476B6C" w14:textId="77777777" w:rsidTr="009B3EC1">
        <w:trPr>
          <w:trHeight w:val="360"/>
        </w:trPr>
        <w:tc>
          <w:tcPr>
            <w:tcW w:w="164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20DD9894" w14:textId="77777777" w:rsidR="009B3EC1" w:rsidRPr="009B3EC1" w:rsidRDefault="009B3EC1" w:rsidP="009B3EC1">
            <w:pPr>
              <w:spacing w:before="0" w:after="0"/>
              <w:rPr>
                <w:rFonts w:ascii="Aptos" w:eastAsia="Times New Roman" w:hAnsi="Aptos" w:cs="Segoe UI"/>
                <w:color w:val="000000"/>
                <w:sz w:val="24"/>
              </w:rPr>
            </w:pPr>
            <w:r w:rsidRPr="009B3EC1">
              <w:rPr>
                <w:rFonts w:ascii="Segoe UI" w:eastAsia="Times New Roman" w:hAnsi="Segoe UI" w:cs="Segoe UI"/>
                <w:b/>
                <w:bCs/>
                <w:color w:val="000000"/>
                <w:sz w:val="16"/>
                <w:szCs w:val="16"/>
                <w:bdr w:val="none" w:sz="0" w:space="0" w:color="auto" w:frame="1"/>
              </w:rPr>
              <w:t>Single-family detached </w:t>
            </w:r>
            <w:r w:rsidRPr="009B3EC1">
              <w:rPr>
                <w:rFonts w:ascii="Segoe UI" w:eastAsia="Times New Roman" w:hAnsi="Segoe UI" w:cs="Segoe UI"/>
                <w:b/>
                <w:bCs/>
                <w:strike/>
                <w:color w:val="EE0000"/>
                <w:sz w:val="16"/>
                <w:szCs w:val="16"/>
                <w:bdr w:val="none" w:sz="0" w:space="0" w:color="auto" w:frame="1"/>
              </w:rPr>
              <w:t>and</w:t>
            </w:r>
            <w:r w:rsidRPr="009B3EC1">
              <w:rPr>
                <w:rFonts w:ascii="Segoe UI" w:eastAsia="Times New Roman" w:hAnsi="Segoe UI" w:cs="Segoe UI"/>
                <w:b/>
                <w:bCs/>
                <w:color w:val="000000"/>
                <w:sz w:val="16"/>
                <w:szCs w:val="16"/>
                <w:bdr w:val="none" w:sz="0" w:space="0" w:color="auto" w:frame="1"/>
              </w:rPr>
              <w:t> duplex</w:t>
            </w:r>
            <w:r w:rsidRPr="009B3EC1">
              <w:rPr>
                <w:rFonts w:ascii="Segoe UI" w:eastAsia="Times New Roman" w:hAnsi="Segoe UI" w:cs="Segoe UI"/>
                <w:b/>
                <w:bCs/>
                <w:color w:val="0070C0"/>
                <w:sz w:val="16"/>
                <w:szCs w:val="16"/>
                <w:u w:val="single"/>
                <w:bdr w:val="none" w:sz="0" w:space="0" w:color="auto" w:frame="1"/>
              </w:rPr>
              <w:t>, and manufactured home</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0333BA1"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10 points; no minimum width</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88395D5"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None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B180071"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10 points; no minimum width</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D5D6D4"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10 points; no minimum width</w:t>
            </w:r>
          </w:p>
        </w:tc>
        <w:tc>
          <w:tcPr>
            <w:tcW w:w="1420" w:type="dxa"/>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vAlign w:val="center"/>
            <w:hideMark/>
          </w:tcPr>
          <w:p w14:paraId="309F4C86"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10 points; no minimum width</w:t>
            </w:r>
          </w:p>
        </w:tc>
      </w:tr>
      <w:tr w:rsidR="009B3EC1" w:rsidRPr="009B3EC1" w14:paraId="06A7221A" w14:textId="77777777" w:rsidTr="009B3EC1">
        <w:trPr>
          <w:trHeight w:val="360"/>
        </w:trPr>
        <w:tc>
          <w:tcPr>
            <w:tcW w:w="164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F0F7A8" w14:textId="77777777" w:rsidR="009B3EC1" w:rsidRPr="009B3EC1" w:rsidRDefault="009B3EC1" w:rsidP="009B3EC1">
            <w:pPr>
              <w:spacing w:before="0" w:after="0"/>
              <w:rPr>
                <w:rFonts w:ascii="Aptos" w:eastAsia="Times New Roman" w:hAnsi="Aptos" w:cs="Segoe UI"/>
                <w:color w:val="000000"/>
                <w:sz w:val="24"/>
              </w:rPr>
            </w:pPr>
            <w:r w:rsidRPr="009B3EC1">
              <w:rPr>
                <w:rFonts w:ascii="Segoe UI" w:eastAsia="Times New Roman" w:hAnsi="Segoe UI" w:cs="Segoe UI"/>
                <w:b/>
                <w:bCs/>
                <w:color w:val="000000"/>
                <w:sz w:val="16"/>
                <w:szCs w:val="16"/>
                <w:bdr w:val="none" w:sz="0" w:space="0" w:color="auto" w:frame="1"/>
              </w:rPr>
              <w:t>Multifamily and townhome</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759D7AD"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10 points; no minimum width</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CB3D40C"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20 points; Minimum width 10 feet</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9DAC625"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None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8F067F6"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20 points; Minimum width 10 feet</w:t>
            </w:r>
          </w:p>
        </w:tc>
        <w:tc>
          <w:tcPr>
            <w:tcW w:w="1420" w:type="dxa"/>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vAlign w:val="center"/>
            <w:hideMark/>
          </w:tcPr>
          <w:p w14:paraId="19D11F36"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20 points; Minimum width 10 feet</w:t>
            </w:r>
          </w:p>
        </w:tc>
      </w:tr>
      <w:tr w:rsidR="009B3EC1" w:rsidRPr="009B3EC1" w14:paraId="205717D8" w14:textId="77777777" w:rsidTr="009B3EC1">
        <w:trPr>
          <w:trHeight w:val="360"/>
        </w:trPr>
        <w:tc>
          <w:tcPr>
            <w:tcW w:w="164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4D3FDDC" w14:textId="77777777" w:rsidR="009B3EC1" w:rsidRPr="009B3EC1" w:rsidRDefault="009B3EC1" w:rsidP="009B3EC1">
            <w:pPr>
              <w:spacing w:before="0" w:after="0"/>
              <w:rPr>
                <w:rFonts w:ascii="Aptos" w:eastAsia="Times New Roman" w:hAnsi="Aptos" w:cs="Segoe UI"/>
                <w:color w:val="000000"/>
                <w:sz w:val="24"/>
              </w:rPr>
            </w:pPr>
            <w:r w:rsidRPr="009B3EC1">
              <w:rPr>
                <w:rFonts w:ascii="Segoe UI" w:eastAsia="Times New Roman" w:hAnsi="Segoe UI" w:cs="Segoe UI"/>
                <w:b/>
                <w:bCs/>
                <w:color w:val="000000"/>
                <w:sz w:val="16"/>
                <w:szCs w:val="16"/>
                <w:bdr w:val="none" w:sz="0" w:space="0" w:color="auto" w:frame="1"/>
              </w:rPr>
              <w:t>Commercial or Institutional</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3BEC686"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None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8D2E836"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30 points; Minimum width 15 feet</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E2317D0"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30 points; Minimum width 15 feet</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355693E"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None</w:t>
            </w:r>
          </w:p>
        </w:tc>
        <w:tc>
          <w:tcPr>
            <w:tcW w:w="1420" w:type="dxa"/>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vAlign w:val="center"/>
            <w:hideMark/>
          </w:tcPr>
          <w:p w14:paraId="5EB351D4"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20 points; Minimum width 10 feet</w:t>
            </w:r>
          </w:p>
        </w:tc>
      </w:tr>
      <w:tr w:rsidR="009B3EC1" w:rsidRPr="009B3EC1" w14:paraId="4808CF11" w14:textId="77777777" w:rsidTr="009B3EC1">
        <w:trPr>
          <w:trHeight w:val="360"/>
        </w:trPr>
        <w:tc>
          <w:tcPr>
            <w:tcW w:w="164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483A8D8A" w14:textId="77777777" w:rsidR="009B3EC1" w:rsidRPr="009B3EC1" w:rsidRDefault="009B3EC1" w:rsidP="009B3EC1">
            <w:pPr>
              <w:spacing w:before="0" w:after="0"/>
              <w:rPr>
                <w:rFonts w:ascii="Aptos" w:eastAsia="Times New Roman" w:hAnsi="Aptos" w:cs="Segoe UI"/>
                <w:color w:val="000000"/>
                <w:sz w:val="24"/>
              </w:rPr>
            </w:pPr>
            <w:r w:rsidRPr="009B3EC1">
              <w:rPr>
                <w:rFonts w:ascii="Segoe UI" w:eastAsia="Times New Roman" w:hAnsi="Segoe UI" w:cs="Segoe UI"/>
                <w:b/>
                <w:bCs/>
                <w:color w:val="000000"/>
                <w:sz w:val="16"/>
                <w:szCs w:val="16"/>
                <w:bdr w:val="none" w:sz="0" w:space="0" w:color="auto" w:frame="1"/>
              </w:rPr>
              <w:t>Industrial</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954B955"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None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56AF53"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50 points; Minimum width 30 feet</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290B488"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50 points; Minimum width 30 feet</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6A93C9"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Minimum 30 points; Minimum width 30 feet for institutional and 10 feet for commercial</w:t>
            </w:r>
          </w:p>
        </w:tc>
        <w:tc>
          <w:tcPr>
            <w:tcW w:w="1420" w:type="dxa"/>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vAlign w:val="center"/>
            <w:hideMark/>
          </w:tcPr>
          <w:p w14:paraId="27B43959" w14:textId="77777777" w:rsidR="009B3EC1" w:rsidRPr="009B3EC1" w:rsidRDefault="009B3EC1" w:rsidP="009B3EC1">
            <w:pPr>
              <w:spacing w:before="0" w:after="0"/>
              <w:jc w:val="center"/>
              <w:rPr>
                <w:rFonts w:ascii="Aptos" w:eastAsia="Times New Roman" w:hAnsi="Aptos" w:cs="Segoe UI"/>
                <w:color w:val="000000"/>
                <w:sz w:val="24"/>
              </w:rPr>
            </w:pPr>
            <w:r w:rsidRPr="009B3EC1">
              <w:rPr>
                <w:rFonts w:ascii="Segoe UI" w:eastAsia="Times New Roman" w:hAnsi="Segoe UI" w:cs="Segoe UI"/>
                <w:color w:val="000000"/>
                <w:sz w:val="16"/>
                <w:szCs w:val="16"/>
                <w:bdr w:val="none" w:sz="0" w:space="0" w:color="auto" w:frame="1"/>
              </w:rPr>
              <w:t>None</w:t>
            </w:r>
          </w:p>
        </w:tc>
      </w:tr>
    </w:tbl>
    <w:p w14:paraId="22D540F3" w14:textId="77777777" w:rsidR="009B3EC1" w:rsidRDefault="009B3EC1" w:rsidP="0035272F">
      <w:pPr>
        <w:pStyle w:val="List1"/>
      </w:pPr>
    </w:p>
    <w:p w14:paraId="6AF311F4" w14:textId="77777777" w:rsidR="0035272F" w:rsidRPr="005B03B1" w:rsidRDefault="0035272F" w:rsidP="0035272F">
      <w:pPr>
        <w:pStyle w:val="Section"/>
      </w:pPr>
      <w:r>
        <w:t>7.7.7 Street Tree Requirements.</w:t>
      </w:r>
    </w:p>
    <w:p w14:paraId="0A04AB90" w14:textId="77777777" w:rsidR="0035272F" w:rsidRPr="00D9383E" w:rsidRDefault="0035272F" w:rsidP="0035272F">
      <w:pPr>
        <w:pStyle w:val="List1"/>
        <w:rPr>
          <w:color w:val="2E74B5" w:themeColor="accent1" w:themeShade="BF"/>
        </w:rPr>
      </w:pPr>
      <w:r>
        <w:t>A.</w:t>
      </w:r>
      <w:r>
        <w:tab/>
      </w:r>
      <w:r>
        <w:rPr>
          <w:b/>
        </w:rPr>
        <w:t>Applicability.</w:t>
      </w:r>
      <w:r>
        <w:t xml:space="preserve"> Applications for </w:t>
      </w:r>
      <w:r w:rsidRPr="00D9383E">
        <w:rPr>
          <w:color w:val="2E74B5" w:themeColor="accent1" w:themeShade="BF"/>
          <w:u w:val="single"/>
        </w:rPr>
        <w:t>new or Tier 2</w:t>
      </w:r>
      <w:r w:rsidRPr="00D9383E">
        <w:rPr>
          <w:color w:val="2E74B5" w:themeColor="accent1" w:themeShade="BF"/>
        </w:rPr>
        <w:t xml:space="preserve"> </w:t>
      </w:r>
      <w:r>
        <w:t xml:space="preserve">development </w:t>
      </w:r>
      <w:r w:rsidRPr="00D9383E">
        <w:rPr>
          <w:color w:val="2E74B5" w:themeColor="accent1" w:themeShade="BF"/>
          <w:u w:val="single"/>
        </w:rPr>
        <w:t>as defined in DDC Subsection 7.2.2.B</w:t>
      </w:r>
      <w:r w:rsidRPr="00D9383E">
        <w:rPr>
          <w:color w:val="2E74B5" w:themeColor="accent1" w:themeShade="BF"/>
        </w:rPr>
        <w:t xml:space="preserve"> </w:t>
      </w:r>
      <w:r>
        <w:t>shall propose and be required to plant street trees in accordance with the following standards</w:t>
      </w:r>
      <w:r w:rsidRPr="00A43B96">
        <w:t xml:space="preserve">, and in accordance with the spacing requirements identified in the </w:t>
      </w:r>
      <w:r w:rsidRPr="00A43B96">
        <w:rPr>
          <w:color w:val="0070C0"/>
          <w:u w:val="single"/>
        </w:rPr>
        <w:t>Landscape and Tree Preservation Criteria Manual</w:t>
      </w:r>
      <w:r>
        <w:t xml:space="preserve">. </w:t>
      </w:r>
      <w:r w:rsidRPr="00A43B96">
        <w:t>The Director may approve alternative plans due to special site conditions, which may, for reasons such as safety or existing trees on the lot, affect the ability to meet these regulations. All replacement trees included as part of an approved tree preservation/replacement plan will be credited against the required street trees.</w:t>
      </w:r>
    </w:p>
    <w:p w14:paraId="703678C5" w14:textId="77777777" w:rsidR="0035272F" w:rsidRDefault="0035272F" w:rsidP="0035272F">
      <w:pPr>
        <w:pStyle w:val="List1"/>
      </w:pPr>
      <w:r>
        <w:t>B.</w:t>
      </w:r>
      <w:r>
        <w:tab/>
      </w:r>
      <w:r w:rsidRPr="597D8E77">
        <w:rPr>
          <w:b/>
          <w:bCs/>
        </w:rPr>
        <w:t>Street Tree Plan.</w:t>
      </w:r>
      <w:r>
        <w:t xml:space="preserve"> A street tree plan </w:t>
      </w:r>
      <w:r w:rsidRPr="597D8E77">
        <w:rPr>
          <w:color w:val="2E74B5" w:themeColor="accent1" w:themeShade="BF"/>
          <w:u w:val="single"/>
        </w:rPr>
        <w:t>noting location, number, and species of trees to be used within the development</w:t>
      </w:r>
      <w:r w:rsidRPr="597D8E77">
        <w:rPr>
          <w:color w:val="FF0000"/>
        </w:rPr>
        <w:t xml:space="preserve"> </w:t>
      </w:r>
      <w:r>
        <w:t>shall be submitted with a</w:t>
      </w:r>
      <w:r w:rsidRPr="597D8E77">
        <w:rPr>
          <w:strike/>
          <w:color w:val="FF0000"/>
        </w:rPr>
        <w:t xml:space="preserve"> site plan </w:t>
      </w:r>
      <w:r w:rsidRPr="597D8E77">
        <w:rPr>
          <w:color w:val="0070C0"/>
        </w:rPr>
        <w:t>zoning compliance plan</w:t>
      </w:r>
      <w:r>
        <w:t xml:space="preserve"> for multifamily or nonresidential developments and with </w:t>
      </w:r>
      <w:r w:rsidRPr="597D8E77">
        <w:rPr>
          <w:strike/>
          <w:color w:val="FF0000"/>
        </w:rPr>
        <w:t>a final plat</w:t>
      </w:r>
      <w:r>
        <w:t xml:space="preserve"> </w:t>
      </w:r>
      <w:r w:rsidRPr="597D8E77">
        <w:rPr>
          <w:color w:val="2E74B5" w:themeColor="accent1" w:themeShade="BF"/>
          <w:u w:val="single"/>
        </w:rPr>
        <w:t>Civil Engineering Plans</w:t>
      </w:r>
      <w:r w:rsidRPr="597D8E77">
        <w:rPr>
          <w:color w:val="2E74B5" w:themeColor="accent1" w:themeShade="BF"/>
        </w:rPr>
        <w:t xml:space="preserve"> </w:t>
      </w:r>
      <w:r>
        <w:t xml:space="preserve">for new residential subdivisions. Additionally, street trees should be specifically called out on building permits and landscape plans. </w:t>
      </w:r>
    </w:p>
    <w:p w14:paraId="74C40603" w14:textId="77777777" w:rsidR="0035272F" w:rsidRDefault="0035272F" w:rsidP="0035272F">
      <w:pPr>
        <w:pStyle w:val="List1"/>
        <w:rPr>
          <w:color w:val="2E74B5" w:themeColor="accent1" w:themeShade="BF"/>
          <w:u w:val="single"/>
        </w:rPr>
      </w:pPr>
      <w:r>
        <w:t>C.</w:t>
      </w:r>
      <w:r>
        <w:tab/>
      </w:r>
      <w:r w:rsidRPr="597D8E77">
        <w:rPr>
          <w:b/>
          <w:bCs/>
        </w:rPr>
        <w:t>Street Tree Location.</w:t>
      </w:r>
      <w:r>
        <w:t xml:space="preserve"> Street trees shall be located within the street right-of-way or within 10 feet of the street right-of-way. </w:t>
      </w:r>
      <w:r w:rsidRPr="597D8E77">
        <w:rPr>
          <w:color w:val="2E74B5" w:themeColor="accent1" w:themeShade="BF"/>
          <w:u w:val="single"/>
        </w:rPr>
        <w:t>Alternative placement shall be subject to Director approval as described in Subsection 7.7.7G below.</w:t>
      </w:r>
    </w:p>
    <w:p w14:paraId="1F27A963" w14:textId="77777777" w:rsidR="0035272F" w:rsidRDefault="0035272F" w:rsidP="0035272F">
      <w:pPr>
        <w:pStyle w:val="List1"/>
      </w:pPr>
      <w:r>
        <w:t>D.</w:t>
      </w:r>
      <w:r>
        <w:tab/>
      </w:r>
      <w:r>
        <w:rPr>
          <w:b/>
        </w:rPr>
        <w:t>Number and Spacing.</w:t>
      </w:r>
    </w:p>
    <w:p w14:paraId="4F99FE06" w14:textId="77777777" w:rsidR="0035272F" w:rsidRDefault="0035272F" w:rsidP="0035272F">
      <w:pPr>
        <w:pStyle w:val="List2"/>
      </w:pPr>
      <w:r>
        <w:t>1.</w:t>
      </w:r>
      <w:r>
        <w:tab/>
        <w:t xml:space="preserve">At least one street tree is required for every </w:t>
      </w:r>
      <w:r w:rsidRPr="0198608B">
        <w:rPr>
          <w:strike/>
          <w:color w:val="FF0000"/>
        </w:rPr>
        <w:t>30</w:t>
      </w:r>
      <w:r>
        <w:t xml:space="preserve"> </w:t>
      </w:r>
      <w:r w:rsidRPr="0198608B">
        <w:rPr>
          <w:color w:val="0070C0"/>
          <w:u w:val="single"/>
        </w:rPr>
        <w:t xml:space="preserve">40 </w:t>
      </w:r>
      <w:r>
        <w:t xml:space="preserve">feet of street frontage. </w:t>
      </w:r>
    </w:p>
    <w:p w14:paraId="61B31BD2" w14:textId="77777777" w:rsidR="0035272F" w:rsidRDefault="0035272F" w:rsidP="0035272F">
      <w:pPr>
        <w:pStyle w:val="List2"/>
      </w:pPr>
      <w:r>
        <w:t>2.</w:t>
      </w:r>
      <w:r>
        <w:tab/>
        <w:t xml:space="preserve">Street trees are not required to be regularly spaced at </w:t>
      </w:r>
      <w:r w:rsidRPr="0198608B">
        <w:rPr>
          <w:strike/>
          <w:color w:val="FF0000"/>
        </w:rPr>
        <w:t>30</w:t>
      </w:r>
      <w:r w:rsidRPr="00FA0CB0">
        <w:rPr>
          <w:color w:val="0070C0"/>
          <w:u w:val="single"/>
        </w:rPr>
        <w:t>40</w:t>
      </w:r>
      <w:r w:rsidRPr="00FA0CB0">
        <w:t>-foot intervals</w:t>
      </w:r>
      <w:r>
        <w:t xml:space="preserve">; however, street trees shall not be planted further apart than 50-foot intervals and not closer than 25 feet apart. </w:t>
      </w:r>
    </w:p>
    <w:p w14:paraId="2F3F39DB" w14:textId="77777777" w:rsidR="0035272F" w:rsidRDefault="0035272F" w:rsidP="0035272F">
      <w:pPr>
        <w:pStyle w:val="List2"/>
      </w:pPr>
      <w:r>
        <w:t>3.</w:t>
      </w:r>
      <w:r>
        <w:tab/>
        <w:t xml:space="preserve">Street trees shall be planted in accordance with the spacing requirements from utilities, intersections, and driveways as described in the </w:t>
      </w:r>
      <w:r w:rsidRPr="00A43B96">
        <w:rPr>
          <w:color w:val="0070C0"/>
          <w:u w:val="single"/>
        </w:rPr>
        <w:t>Landscape</w:t>
      </w:r>
      <w:r>
        <w:t xml:space="preserve"> </w:t>
      </w:r>
      <w:r w:rsidRPr="00A43B96">
        <w:rPr>
          <w:color w:val="0070C0"/>
          <w:u w:val="single"/>
        </w:rPr>
        <w:t>and Tree Preservation</w:t>
      </w:r>
      <w:r w:rsidRPr="00A43B96">
        <w:rPr>
          <w:color w:val="0070C0"/>
        </w:rPr>
        <w:t xml:space="preserve"> </w:t>
      </w:r>
      <w:r>
        <w:t xml:space="preserve">Criteria Manual. </w:t>
      </w:r>
    </w:p>
    <w:p w14:paraId="279B55FC" w14:textId="5A5B1A32" w:rsidR="0035272F" w:rsidRDefault="0035272F" w:rsidP="0035272F">
      <w:pPr>
        <w:pStyle w:val="List2"/>
      </w:pPr>
      <w:r>
        <w:lastRenderedPageBreak/>
        <w:t>4.</w:t>
      </w:r>
      <w:r>
        <w:tab/>
        <w:t xml:space="preserve">To ensure biodiversity and protect against tree disease, if 20 or more street trees are planted, no one species of tree may exceed </w:t>
      </w:r>
      <w:r w:rsidRPr="18E8EACF">
        <w:rPr>
          <w:strike/>
          <w:color w:val="FF0000"/>
        </w:rPr>
        <w:t>30</w:t>
      </w:r>
      <w:r>
        <w:t xml:space="preserve"> </w:t>
      </w:r>
      <w:r w:rsidRPr="18E8EACF">
        <w:rPr>
          <w:color w:val="0070C0"/>
          <w:u w:val="single"/>
        </w:rPr>
        <w:t>20</w:t>
      </w:r>
      <w:r>
        <w:t xml:space="preserve"> percent of the total new street trees, </w:t>
      </w:r>
      <w:r w:rsidRPr="18E8EACF">
        <w:rPr>
          <w:color w:val="0070C0"/>
          <w:u w:val="single"/>
        </w:rPr>
        <w:t xml:space="preserve">and no more than </w:t>
      </w:r>
      <w:r w:rsidR="00194E97">
        <w:rPr>
          <w:color w:val="0070C0"/>
          <w:u w:val="single"/>
        </w:rPr>
        <w:t>3</w:t>
      </w:r>
      <w:r w:rsidRPr="18E8EACF">
        <w:rPr>
          <w:color w:val="0070C0"/>
          <w:u w:val="single"/>
        </w:rPr>
        <w:t>0 percent of the same genus may be planted as new trees</w:t>
      </w:r>
      <w:r>
        <w:t xml:space="preserve">. Where multiple species are required within a single block, trees of the same species shall be planted non-contiguously to the greatest extent possible. </w:t>
      </w:r>
    </w:p>
    <w:p w14:paraId="39730A7C" w14:textId="77777777" w:rsidR="003A390A" w:rsidRDefault="003A390A" w:rsidP="003A390A">
      <w:pPr>
        <w:pStyle w:val="List2"/>
        <w:ind w:left="0" w:firstLine="0"/>
        <w:rPr>
          <w:color w:val="0070C0"/>
          <w:u w:val="single"/>
        </w:rPr>
      </w:pPr>
    </w:p>
    <w:p w14:paraId="078DDD47" w14:textId="77777777" w:rsidR="00CF77D2" w:rsidRDefault="00CF77D2" w:rsidP="003A390A">
      <w:pPr>
        <w:pStyle w:val="List2"/>
        <w:ind w:left="0" w:firstLine="0"/>
        <w:rPr>
          <w:color w:val="0070C0"/>
          <w:u w:val="single"/>
        </w:rPr>
      </w:pPr>
    </w:p>
    <w:p w14:paraId="235BBD76" w14:textId="77777777" w:rsidR="00CF77D2" w:rsidRPr="00792349" w:rsidRDefault="00CF77D2" w:rsidP="00CF77D2">
      <w:pPr>
        <w:spacing w:before="0" w:after="0"/>
        <w:jc w:val="center"/>
        <w:rPr>
          <w:b/>
          <w:bCs/>
          <w:i/>
          <w:iCs/>
          <w:sz w:val="28"/>
          <w:szCs w:val="36"/>
        </w:rPr>
      </w:pPr>
      <w:r w:rsidRPr="00792349">
        <w:rPr>
          <w:b/>
          <w:bCs/>
          <w:i/>
          <w:iCs/>
          <w:sz w:val="28"/>
          <w:szCs w:val="36"/>
        </w:rPr>
        <w:t>9.2 Definitions</w:t>
      </w:r>
    </w:p>
    <w:p w14:paraId="6EFE0D93" w14:textId="77777777" w:rsidR="00CF77D2" w:rsidRDefault="00CF77D2" w:rsidP="003A390A">
      <w:pPr>
        <w:pStyle w:val="List2"/>
        <w:ind w:left="0" w:firstLine="0"/>
        <w:rPr>
          <w:color w:val="0070C0"/>
          <w:u w:val="single"/>
        </w:rPr>
      </w:pPr>
    </w:p>
    <w:p w14:paraId="02A85AF8" w14:textId="77777777" w:rsidR="00CF77D2" w:rsidRPr="00D9383E" w:rsidRDefault="00CF77D2" w:rsidP="00CF77D2">
      <w:pPr>
        <w:spacing w:before="0" w:after="0"/>
        <w:rPr>
          <w:color w:val="2E74B5" w:themeColor="accent1" w:themeShade="BF"/>
          <w:u w:val="single"/>
        </w:rPr>
      </w:pPr>
      <w:r w:rsidRPr="00D9383E">
        <w:rPr>
          <w:b/>
          <w:bCs/>
          <w:color w:val="2E74B5" w:themeColor="accent1" w:themeShade="BF"/>
          <w:u w:val="single"/>
        </w:rPr>
        <w:t>Xeriscape:</w:t>
      </w:r>
      <w:r w:rsidRPr="00D9383E">
        <w:rPr>
          <w:color w:val="2E74B5" w:themeColor="accent1" w:themeShade="BF"/>
          <w:u w:val="single"/>
        </w:rPr>
        <w:t xml:space="preserve"> A landscaping method developed especially for arid and semiarid climates that utilizes water-conserving techniques (such as the use of drought-tolerant plants, rock-scape, mulch, and efficient irrigation).</w:t>
      </w:r>
    </w:p>
    <w:p w14:paraId="0FB69AF6" w14:textId="77777777" w:rsidR="00CF77D2" w:rsidRPr="00D9383E" w:rsidRDefault="00CF77D2" w:rsidP="00CF77D2">
      <w:pPr>
        <w:spacing w:before="0" w:after="0"/>
        <w:rPr>
          <w:b/>
          <w:bCs/>
          <w:color w:val="2E74B5" w:themeColor="accent1" w:themeShade="BF"/>
          <w:u w:val="single"/>
        </w:rPr>
      </w:pPr>
    </w:p>
    <w:p w14:paraId="6B63920E" w14:textId="77777777" w:rsidR="00CF77D2" w:rsidRDefault="00CF77D2" w:rsidP="00CF77D2">
      <w:pPr>
        <w:spacing w:before="0" w:after="0"/>
        <w:rPr>
          <w:color w:val="2E74B5" w:themeColor="accent1" w:themeShade="BF"/>
          <w:u w:val="single"/>
        </w:rPr>
      </w:pPr>
      <w:r w:rsidRPr="0198608B">
        <w:rPr>
          <w:b/>
          <w:bCs/>
          <w:color w:val="2E74B5" w:themeColor="accent1" w:themeShade="BF"/>
          <w:u w:val="single"/>
        </w:rPr>
        <w:t>Pervious Material:</w:t>
      </w:r>
      <w:r w:rsidRPr="0198608B">
        <w:rPr>
          <w:color w:val="2E74B5" w:themeColor="accent1" w:themeShade="BF"/>
          <w:u w:val="single"/>
        </w:rPr>
        <w:t xml:space="preserve"> River rock, non-sealed decomposed granite, gravel, mulch, or other non-living material as approved by the Director that allows for water infiltration.</w:t>
      </w:r>
    </w:p>
    <w:p w14:paraId="438C7A61" w14:textId="77777777" w:rsidR="00CF77D2" w:rsidRPr="00E3231C" w:rsidRDefault="00CF77D2" w:rsidP="00CF77D2">
      <w:pPr>
        <w:spacing w:before="0" w:after="0"/>
        <w:rPr>
          <w:color w:val="2E74B5" w:themeColor="accent1" w:themeShade="BF"/>
          <w:u w:val="single"/>
        </w:rPr>
      </w:pPr>
    </w:p>
    <w:p w14:paraId="6D59B060" w14:textId="77777777" w:rsidR="00FE4EC4" w:rsidRPr="00194E97" w:rsidRDefault="00CF77D2" w:rsidP="00FE4EC4">
      <w:pPr>
        <w:spacing w:before="0" w:after="0"/>
        <w:rPr>
          <w:color w:val="2E74B5" w:themeColor="accent1" w:themeShade="BF"/>
          <w:u w:val="single"/>
        </w:rPr>
      </w:pPr>
      <w:r w:rsidRPr="0198608B">
        <w:rPr>
          <w:b/>
          <w:bCs/>
          <w:color w:val="2E74B5" w:themeColor="accent1" w:themeShade="BF"/>
          <w:u w:val="single"/>
        </w:rPr>
        <w:t>Invasive Plant/Plant Material</w:t>
      </w:r>
      <w:r w:rsidRPr="00194E97">
        <w:rPr>
          <w:b/>
          <w:bCs/>
          <w:color w:val="2E74B5" w:themeColor="accent1" w:themeShade="BF"/>
          <w:u w:val="single"/>
        </w:rPr>
        <w:t xml:space="preserve">: </w:t>
      </w:r>
      <w:r w:rsidRPr="00194E97">
        <w:rPr>
          <w:color w:val="2E74B5" w:themeColor="accent1" w:themeShade="BF"/>
          <w:u w:val="single"/>
        </w:rPr>
        <w:t xml:space="preserve">Any tree, shrub, groundcover, turf grass, or live plant that is listed on </w:t>
      </w:r>
      <w:r w:rsidRPr="00194E97">
        <w:rPr>
          <w:color w:val="0070C0"/>
          <w:u w:val="single"/>
        </w:rPr>
        <w:t xml:space="preserve">www.texasinvasives.org </w:t>
      </w:r>
      <w:r w:rsidRPr="00194E97">
        <w:rPr>
          <w:color w:val="2E74B5" w:themeColor="accent1" w:themeShade="BF"/>
          <w:u w:val="single"/>
        </w:rPr>
        <w:t>as an invasive species and as amended.</w:t>
      </w:r>
    </w:p>
    <w:p w14:paraId="637DE123" w14:textId="77777777" w:rsidR="00FE4EC4" w:rsidRDefault="00FE4EC4" w:rsidP="00FE4EC4">
      <w:pPr>
        <w:spacing w:before="0" w:after="0"/>
        <w:rPr>
          <w:color w:val="2E74B5" w:themeColor="accent1" w:themeShade="BF"/>
        </w:rPr>
      </w:pPr>
    </w:p>
    <w:p w14:paraId="20F3187B" w14:textId="24D03B41" w:rsidR="00FE4EC4" w:rsidRPr="00FE4EC4" w:rsidRDefault="00FE4EC4" w:rsidP="00FE4EC4">
      <w:pPr>
        <w:spacing w:before="0" w:after="0"/>
        <w:rPr>
          <w:color w:val="2E74B5" w:themeColor="accent1" w:themeShade="BF"/>
        </w:rPr>
      </w:pPr>
      <w:r w:rsidRPr="00FE4EC4">
        <w:rPr>
          <w:b/>
          <w:bCs/>
          <w:color w:val="0070C0"/>
          <w:u w:val="single"/>
        </w:rPr>
        <w:t>Air Operations Area</w:t>
      </w:r>
      <w:r w:rsidRPr="00FE4EC4">
        <w:rPr>
          <w:color w:val="0070C0"/>
          <w:u w:val="single"/>
        </w:rPr>
        <w:t>: Aircraft movement areas, aircraft parking areas, loading ramps, and safety areas, for use by aircraft regulated under 49 CFR parts 1542, 1544, and 1546, and any adjacent areas (such as general aviation areas) that are not separated by adequate security systems, measures, or procedures, as amended by the Code of Federal Regulations.</w:t>
      </w:r>
    </w:p>
    <w:sectPr w:rsidR="00FE4EC4" w:rsidRPr="00FE4EC4">
      <w:headerReference w:type="default" r:id="rId19"/>
      <w:footerReference w:type="default" r:id="rId20"/>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nArsdale, Bryce" w:date="2025-02-19T13:23:00Z" w:initials="VB">
    <w:p w14:paraId="51D6144F" w14:textId="77777777" w:rsidR="003A390A" w:rsidRDefault="003A390A" w:rsidP="003A390A">
      <w:pPr>
        <w:pStyle w:val="CommentText"/>
      </w:pPr>
      <w:r>
        <w:t>Provide graphic</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D61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715AD1" w16cex:dateUtc="2025-02-19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D6144F" w16cid:durableId="23715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6840" w14:textId="77777777" w:rsidR="00DC2FDE" w:rsidRDefault="00DC2FDE">
      <w:pPr>
        <w:spacing w:before="0" w:after="0"/>
      </w:pPr>
      <w:r>
        <w:separator/>
      </w:r>
    </w:p>
  </w:endnote>
  <w:endnote w:type="continuationSeparator" w:id="0">
    <w:p w14:paraId="48EA84D0" w14:textId="77777777" w:rsidR="00DC2FDE" w:rsidRDefault="00DC2F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143D" w14:textId="77777777" w:rsidR="00643896" w:rsidRDefault="00643896">
    <w:pPr>
      <w:pStyle w:val="FooterCenter"/>
      <w:pBdr>
        <w:bottom w:val="single" w:sz="4" w:space="0" w:color="auto"/>
      </w:pBdr>
    </w:pPr>
  </w:p>
  <w:p w14:paraId="254644C6" w14:textId="77777777" w:rsidR="00643896" w:rsidRDefault="00643896">
    <w:pPr>
      <w:pStyle w:val="FooterLeft"/>
    </w:pPr>
    <w:r>
      <w:t>Denton, Texas, Development Code</w:t>
    </w:r>
    <w:r>
      <w:tab/>
    </w:r>
    <w:r>
      <w:rPr>
        <w:rFonts w:ascii="Consolas" w:eastAsia="Consolas" w:hAnsi="Consolas" w:cs="Consolas"/>
        <w:sz w:val="12"/>
      </w:rPr>
      <w:t xml:space="preserve">   Created: 2024-01-21 16:16:10 [EST]</w:t>
    </w:r>
  </w:p>
  <w:p w14:paraId="13C926E4" w14:textId="77777777" w:rsidR="00643896" w:rsidRDefault="00643896">
    <w:pPr>
      <w:pStyle w:val="FooterLeft"/>
    </w:pPr>
    <w:r>
      <w:t>(Supp. No. 24)</w:t>
    </w:r>
  </w:p>
  <w:p w14:paraId="26E5ACD5" w14:textId="77777777" w:rsidR="00643896" w:rsidRDefault="00643896">
    <w:pPr>
      <w:pStyle w:val="FooterCenter"/>
    </w:pPr>
    <w:r>
      <w:cr/>
      <w:t xml:space="preserve">Page </w:t>
    </w:r>
    <w:r>
      <w:fldChar w:fldCharType="begin"/>
    </w:r>
    <w:r>
      <w:instrText>PAGE \* MERGEFORMAT</w:instrText>
    </w:r>
    <w:r>
      <w:fldChar w:fldCharType="separate"/>
    </w:r>
    <w:r>
      <w:rPr>
        <w:noProof/>
      </w:rPr>
      <w:t>1</w:t>
    </w:r>
    <w:r>
      <w:fldChar w:fldCharType="end"/>
    </w:r>
    <w:r>
      <w:t xml:space="preserve"> of </w:t>
    </w:r>
    <w:fldSimple w:instr="NUMPAGES \* MERGEFORMAT">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958F" w14:textId="77777777" w:rsidR="00643896" w:rsidRDefault="00643896">
    <w:pPr>
      <w:pStyle w:val="FooterCenter"/>
      <w:pBdr>
        <w:bottom w:val="single" w:sz="4" w:space="0" w:color="auto"/>
      </w:pBdr>
    </w:pPr>
  </w:p>
  <w:p w14:paraId="1E577D05" w14:textId="77777777" w:rsidR="00643896" w:rsidRDefault="00643896">
    <w:pPr>
      <w:pStyle w:val="FooterLeft"/>
    </w:pPr>
    <w:r>
      <w:tab/>
    </w:r>
    <w:r>
      <w:rPr>
        <w:rFonts w:ascii="Consolas" w:eastAsia="Consolas" w:hAnsi="Consolas" w:cs="Consolas"/>
        <w:sz w:val="12"/>
      </w:rPr>
      <w:t xml:space="preserve">   Created: 2024-01-21 16:16:09 [EST]</w:t>
    </w:r>
  </w:p>
  <w:p w14:paraId="1D63FC37" w14:textId="77777777" w:rsidR="00643896" w:rsidRDefault="00643896">
    <w:pPr>
      <w:pStyle w:val="FooterLeft"/>
    </w:pPr>
    <w:r>
      <w:t>(Supp. No. 24)</w:t>
    </w:r>
  </w:p>
  <w:p w14:paraId="1FCF83D4" w14:textId="6D2F7369" w:rsidR="00643896" w:rsidRDefault="00643896">
    <w:pPr>
      <w:pStyle w:val="FooterCenter"/>
    </w:pPr>
    <w:r>
      <w:cr/>
      <w:t xml:space="preserve">Page </w:t>
    </w:r>
    <w:r>
      <w:fldChar w:fldCharType="begin"/>
    </w:r>
    <w:r>
      <w:instrText>PAGE \* MERGEFORMAT</w:instrText>
    </w:r>
    <w:r>
      <w:fldChar w:fldCharType="end"/>
    </w:r>
    <w:r>
      <w:t xml:space="preserve"> of </w:t>
    </w:r>
    <w:fldSimple w:instr="NUMPAGES \* MERGEFORMAT">
      <w:r w:rsidR="006C0A66">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1ECF" w14:textId="77777777" w:rsidR="00643896" w:rsidRDefault="00643896">
    <w:pPr>
      <w:pStyle w:val="FooterCenter"/>
      <w:pBdr>
        <w:bottom w:val="single" w:sz="4" w:space="0" w:color="auto"/>
      </w:pBdr>
    </w:pPr>
  </w:p>
  <w:p w14:paraId="2D56A69E" w14:textId="77777777" w:rsidR="00643896" w:rsidRDefault="00643896">
    <w:pPr>
      <w:pStyle w:val="FooterLeft"/>
    </w:pPr>
    <w:r>
      <w:tab/>
    </w:r>
    <w:r>
      <w:rPr>
        <w:rFonts w:ascii="Consolas" w:eastAsia="Consolas" w:hAnsi="Consolas" w:cs="Consolas"/>
        <w:sz w:val="12"/>
      </w:rPr>
      <w:t xml:space="preserve">   Created: 2024-01-21 16:16:09 [EST]</w:t>
    </w:r>
  </w:p>
  <w:p w14:paraId="7042D6CF" w14:textId="77777777" w:rsidR="00643896" w:rsidRDefault="00643896">
    <w:pPr>
      <w:pStyle w:val="FooterLeft"/>
    </w:pPr>
    <w:r>
      <w:t>(Supp. No. 24)</w:t>
    </w:r>
  </w:p>
  <w:p w14:paraId="4F37B41E" w14:textId="42BE1727" w:rsidR="00643896" w:rsidRDefault="00643896">
    <w:pPr>
      <w:pStyle w:val="FooterCenter"/>
    </w:pPr>
    <w:r>
      <w:cr/>
      <w:t xml:space="preserve">Page </w:t>
    </w:r>
    <w:r>
      <w:fldChar w:fldCharType="begin"/>
    </w:r>
    <w:r>
      <w:instrText>PAGE \* MERGEFORMAT</w:instrText>
    </w:r>
    <w:r>
      <w:fldChar w:fldCharType="end"/>
    </w:r>
    <w:r>
      <w:t xml:space="preserve"> of </w:t>
    </w:r>
    <w:fldSimple w:instr="NUMPAGES \* MERGEFORMAT">
      <w:r w:rsidR="006C0A66">
        <w:rPr>
          <w:noProof/>
        </w:rPr>
        <w:t>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D3EA" w14:textId="77777777" w:rsidR="00643896" w:rsidRDefault="00643896">
    <w:pPr>
      <w:pStyle w:val="FooterCenter"/>
      <w:pBdr>
        <w:bottom w:val="single" w:sz="4" w:space="0" w:color="auto"/>
      </w:pBdr>
    </w:pPr>
  </w:p>
  <w:p w14:paraId="18FA75FA" w14:textId="77777777" w:rsidR="00643896" w:rsidRDefault="00643896">
    <w:pPr>
      <w:pStyle w:val="FooterLeft"/>
    </w:pPr>
    <w:r>
      <w:tab/>
    </w:r>
    <w:r>
      <w:rPr>
        <w:rFonts w:ascii="Consolas" w:eastAsia="Consolas" w:hAnsi="Consolas" w:cs="Consolas"/>
        <w:sz w:val="12"/>
      </w:rPr>
      <w:t xml:space="preserve">   Created: 2024-01-21 16:16:09 [EST]</w:t>
    </w:r>
  </w:p>
  <w:p w14:paraId="5B8CB39D" w14:textId="77777777" w:rsidR="00643896" w:rsidRDefault="00643896">
    <w:pPr>
      <w:pStyle w:val="FooterLeft"/>
    </w:pPr>
    <w:r>
      <w:t>(Supp. No. 24)</w:t>
    </w:r>
  </w:p>
  <w:p w14:paraId="3FD365ED" w14:textId="0B317B58" w:rsidR="00643896" w:rsidRDefault="00643896">
    <w:pPr>
      <w:pStyle w:val="FooterCenter"/>
    </w:pPr>
    <w:r>
      <w:cr/>
      <w:t xml:space="preserve">Page </w:t>
    </w:r>
    <w:r>
      <w:fldChar w:fldCharType="begin"/>
    </w:r>
    <w:r>
      <w:instrText>PAGE \* MERGEFORMAT</w:instrText>
    </w:r>
    <w:r>
      <w:fldChar w:fldCharType="separate"/>
    </w:r>
    <w:r>
      <w:rPr>
        <w:noProof/>
      </w:rPr>
      <w:t>4</w:t>
    </w:r>
    <w:r>
      <w:fldChar w:fldCharType="end"/>
    </w:r>
    <w:r>
      <w:t xml:space="preserve"> of </w:t>
    </w:r>
    <w:fldSimple w:instr="NUMPAGES \* MERGEFORMAT">
      <w:r>
        <w:rPr>
          <w:noProof/>
        </w:rPr>
        <w:t>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0610" w14:textId="77777777" w:rsidR="00643896" w:rsidRDefault="00643896">
    <w:pPr>
      <w:pStyle w:val="FooterCenter"/>
      <w:pBdr>
        <w:bottom w:val="single" w:sz="4" w:space="0" w:color="auto"/>
      </w:pBdr>
    </w:pPr>
  </w:p>
  <w:p w14:paraId="555C86D4" w14:textId="77777777" w:rsidR="00643896" w:rsidRDefault="00643896">
    <w:pPr>
      <w:pStyle w:val="FooterLeft"/>
    </w:pPr>
    <w:r>
      <w:tab/>
    </w:r>
    <w:r>
      <w:rPr>
        <w:rFonts w:ascii="Consolas" w:eastAsia="Consolas" w:hAnsi="Consolas" w:cs="Consolas"/>
        <w:sz w:val="12"/>
      </w:rPr>
      <w:t xml:space="preserve">   Created: 2024-01-21 16:16:10 [EST]</w:t>
    </w:r>
  </w:p>
  <w:p w14:paraId="59AD45E3" w14:textId="77777777" w:rsidR="00643896" w:rsidRDefault="00643896">
    <w:pPr>
      <w:pStyle w:val="FooterLeft"/>
    </w:pPr>
    <w:r>
      <w:t>(Supp. No. 24)</w:t>
    </w:r>
  </w:p>
  <w:p w14:paraId="675EEB41" w14:textId="792227F6" w:rsidR="00643896" w:rsidRDefault="00643896">
    <w:pPr>
      <w:pStyle w:val="FooterCenter"/>
    </w:pPr>
    <w:r>
      <w:cr/>
      <w:t xml:space="preserve">Page </w:t>
    </w:r>
    <w:r>
      <w:fldChar w:fldCharType="begin"/>
    </w:r>
    <w:r>
      <w:instrText>PAGE \* MERGEFORMAT</w:instrText>
    </w:r>
    <w:r>
      <w:fldChar w:fldCharType="separate"/>
    </w:r>
    <w:r>
      <w:rPr>
        <w:noProof/>
      </w:rPr>
      <w:t>23</w:t>
    </w:r>
    <w:r>
      <w:fldChar w:fldCharType="end"/>
    </w:r>
    <w:r>
      <w:t xml:space="preserve"> of </w:t>
    </w:r>
    <w:fldSimple w:instr="NUMPAGES \* MERGEFORMAT">
      <w:r>
        <w:rPr>
          <w:noProof/>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A70" w14:textId="77777777" w:rsidR="00DC2FDE" w:rsidRDefault="00DC2FDE">
      <w:pPr>
        <w:spacing w:before="0" w:after="0"/>
      </w:pPr>
      <w:r>
        <w:separator/>
      </w:r>
    </w:p>
  </w:footnote>
  <w:footnote w:type="continuationSeparator" w:id="0">
    <w:p w14:paraId="6404064F" w14:textId="77777777" w:rsidR="00DC2FDE" w:rsidRDefault="00DC2F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2D84" w14:textId="77777777" w:rsidR="00643896" w:rsidRDefault="00643896">
    <w:pPr>
      <w:pStyle w:val="HeaderCenter"/>
    </w:pPr>
    <w:r>
      <w:t>7.7 Landscaping, Screening, Buffering, and Fences</w:t>
    </w:r>
    <w:r>
      <w:br/>
    </w:r>
  </w:p>
  <w:p w14:paraId="2AB5CFA3" w14:textId="77777777" w:rsidR="00643896" w:rsidRDefault="00643896">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515B" w14:textId="77777777" w:rsidR="00643896" w:rsidRDefault="00643896">
    <w:pPr>
      <w:pStyle w:val="HeaderCenter"/>
    </w:pPr>
  </w:p>
  <w:p w14:paraId="4AA6BA8B" w14:textId="77777777" w:rsidR="00643896" w:rsidRDefault="00643896">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9773" w14:textId="77777777" w:rsidR="00643896" w:rsidRDefault="00643896">
    <w:pPr>
      <w:pStyle w:val="HeaderCenter"/>
    </w:pPr>
  </w:p>
  <w:p w14:paraId="0B03B846" w14:textId="77777777" w:rsidR="00643896" w:rsidRDefault="00643896">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7473" w14:textId="77777777" w:rsidR="00643896" w:rsidRDefault="00643896">
    <w:pPr>
      <w:pStyle w:val="HeaderCenter"/>
    </w:pPr>
  </w:p>
  <w:p w14:paraId="11E4550B" w14:textId="77777777" w:rsidR="00643896" w:rsidRDefault="00643896">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C7E9" w14:textId="77777777" w:rsidR="00643896" w:rsidRDefault="00643896">
    <w:pPr>
      <w:pStyle w:val="HeaderCenter"/>
    </w:pPr>
  </w:p>
  <w:p w14:paraId="3B8FD976" w14:textId="77777777" w:rsidR="00643896" w:rsidRDefault="00643896">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A498C86A"/>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B6D487D6"/>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A560BEC2"/>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A620C742"/>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53C65508"/>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0A12A902"/>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07B868EE"/>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4C6679AA"/>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7ED8CA60"/>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042294"/>
    <w:multiLevelType w:val="multilevel"/>
    <w:tmpl w:val="970417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7E2545C"/>
    <w:multiLevelType w:val="multilevel"/>
    <w:tmpl w:val="D48802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08490006"/>
    <w:multiLevelType w:val="hybridMultilevel"/>
    <w:tmpl w:val="A5B6C58A"/>
    <w:lvl w:ilvl="0" w:tplc="0409000F">
      <w:start w:val="1"/>
      <w:numFmt w:val="decimal"/>
      <w:lvlText w:val="%1."/>
      <w:lvlJc w:val="left"/>
      <w:pPr>
        <w:ind w:left="835" w:hanging="360"/>
      </w:pPr>
    </w:lvl>
    <w:lvl w:ilvl="1" w:tplc="04090019">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2" w15:restartNumberingAfterBreak="0">
    <w:nsid w:val="21644195"/>
    <w:multiLevelType w:val="multilevel"/>
    <w:tmpl w:val="9BEE861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B1909A0"/>
    <w:multiLevelType w:val="multilevel"/>
    <w:tmpl w:val="3ED4CE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2D9337F0"/>
    <w:multiLevelType w:val="multilevel"/>
    <w:tmpl w:val="8C60DD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2FC311A7"/>
    <w:multiLevelType w:val="hybridMultilevel"/>
    <w:tmpl w:val="D32A721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7B398A"/>
    <w:multiLevelType w:val="multilevel"/>
    <w:tmpl w:val="0838BE82"/>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3A8F727C"/>
    <w:multiLevelType w:val="multilevel"/>
    <w:tmpl w:val="FD68419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424C4CD2"/>
    <w:multiLevelType w:val="multilevel"/>
    <w:tmpl w:val="FE989AA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6F28A709"/>
    <w:multiLevelType w:val="multilevel"/>
    <w:tmpl w:val="D8BE9E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161627191">
    <w:abstractNumId w:val="8"/>
  </w:num>
  <w:num w:numId="2" w16cid:durableId="629745138">
    <w:abstractNumId w:val="7"/>
  </w:num>
  <w:num w:numId="3" w16cid:durableId="1943879137">
    <w:abstractNumId w:val="6"/>
  </w:num>
  <w:num w:numId="4" w16cid:durableId="324826517">
    <w:abstractNumId w:val="5"/>
  </w:num>
  <w:num w:numId="5" w16cid:durableId="178547336">
    <w:abstractNumId w:val="4"/>
  </w:num>
  <w:num w:numId="6" w16cid:durableId="807623521">
    <w:abstractNumId w:val="3"/>
  </w:num>
  <w:num w:numId="7" w16cid:durableId="1808474247">
    <w:abstractNumId w:val="2"/>
  </w:num>
  <w:num w:numId="8" w16cid:durableId="1148472364">
    <w:abstractNumId w:val="1"/>
  </w:num>
  <w:num w:numId="9" w16cid:durableId="1641036010">
    <w:abstractNumId w:val="0"/>
  </w:num>
  <w:num w:numId="10" w16cid:durableId="135341051">
    <w:abstractNumId w:val="16"/>
  </w:num>
  <w:num w:numId="11" w16cid:durableId="1548952591">
    <w:abstractNumId w:val="17"/>
  </w:num>
  <w:num w:numId="12" w16cid:durableId="1235310896">
    <w:abstractNumId w:val="13"/>
  </w:num>
  <w:num w:numId="13" w16cid:durableId="1049956853">
    <w:abstractNumId w:val="14"/>
  </w:num>
  <w:num w:numId="14" w16cid:durableId="837617464">
    <w:abstractNumId w:val="9"/>
  </w:num>
  <w:num w:numId="15" w16cid:durableId="342128971">
    <w:abstractNumId w:val="18"/>
  </w:num>
  <w:num w:numId="16" w16cid:durableId="1258756290">
    <w:abstractNumId w:val="12"/>
  </w:num>
  <w:num w:numId="17" w16cid:durableId="1448623294">
    <w:abstractNumId w:val="19"/>
  </w:num>
  <w:num w:numId="18" w16cid:durableId="835145169">
    <w:abstractNumId w:val="10"/>
  </w:num>
  <w:num w:numId="19" w16cid:durableId="1188103713">
    <w:abstractNumId w:val="15"/>
  </w:num>
  <w:num w:numId="20" w16cid:durableId="170606096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Arsdale, Bryce">
    <w15:presenceInfo w15:providerId="AD" w15:userId="S::bryce.vanarsdale@cityofdenton.com::c4b7e4e2-881b-4e5d-864d-3ae10b3e9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EA"/>
    <w:rsid w:val="00014A61"/>
    <w:rsid w:val="00015AE7"/>
    <w:rsid w:val="000246D2"/>
    <w:rsid w:val="00044117"/>
    <w:rsid w:val="00045EAD"/>
    <w:rsid w:val="000529BB"/>
    <w:rsid w:val="000737C4"/>
    <w:rsid w:val="000773F1"/>
    <w:rsid w:val="0009189B"/>
    <w:rsid w:val="000A769B"/>
    <w:rsid w:val="000B5832"/>
    <w:rsid w:val="000B72EF"/>
    <w:rsid w:val="000C55A9"/>
    <w:rsid w:val="000D2185"/>
    <w:rsid w:val="000E598B"/>
    <w:rsid w:val="000E6764"/>
    <w:rsid w:val="000F3FBE"/>
    <w:rsid w:val="000F7724"/>
    <w:rsid w:val="00111705"/>
    <w:rsid w:val="001121FE"/>
    <w:rsid w:val="00135F80"/>
    <w:rsid w:val="001459DB"/>
    <w:rsid w:val="00184162"/>
    <w:rsid w:val="00194E97"/>
    <w:rsid w:val="001A055C"/>
    <w:rsid w:val="001A0F27"/>
    <w:rsid w:val="001A3820"/>
    <w:rsid w:val="001A5248"/>
    <w:rsid w:val="001B19A1"/>
    <w:rsid w:val="001C65F3"/>
    <w:rsid w:val="001D0A70"/>
    <w:rsid w:val="001D49C2"/>
    <w:rsid w:val="001F3C86"/>
    <w:rsid w:val="00251C22"/>
    <w:rsid w:val="002769BA"/>
    <w:rsid w:val="00282F89"/>
    <w:rsid w:val="00287024"/>
    <w:rsid w:val="002A02CE"/>
    <w:rsid w:val="002A314E"/>
    <w:rsid w:val="002A3E44"/>
    <w:rsid w:val="002C27EA"/>
    <w:rsid w:val="002D317D"/>
    <w:rsid w:val="003232E3"/>
    <w:rsid w:val="0033170E"/>
    <w:rsid w:val="00344770"/>
    <w:rsid w:val="00347A82"/>
    <w:rsid w:val="0035272F"/>
    <w:rsid w:val="00354786"/>
    <w:rsid w:val="00374423"/>
    <w:rsid w:val="00380878"/>
    <w:rsid w:val="00381937"/>
    <w:rsid w:val="00386298"/>
    <w:rsid w:val="003A2CCD"/>
    <w:rsid w:val="003A2CEB"/>
    <w:rsid w:val="003A390A"/>
    <w:rsid w:val="003A4AF6"/>
    <w:rsid w:val="003B19C7"/>
    <w:rsid w:val="003B339E"/>
    <w:rsid w:val="003D7510"/>
    <w:rsid w:val="003E1B3C"/>
    <w:rsid w:val="003E4580"/>
    <w:rsid w:val="004067ED"/>
    <w:rsid w:val="004500D0"/>
    <w:rsid w:val="00452A4F"/>
    <w:rsid w:val="00472F04"/>
    <w:rsid w:val="00475FA8"/>
    <w:rsid w:val="00480274"/>
    <w:rsid w:val="004A1B39"/>
    <w:rsid w:val="004C4313"/>
    <w:rsid w:val="004C6C8D"/>
    <w:rsid w:val="004E4848"/>
    <w:rsid w:val="004E4CC1"/>
    <w:rsid w:val="005257E9"/>
    <w:rsid w:val="00552BD8"/>
    <w:rsid w:val="00557616"/>
    <w:rsid w:val="00591F3A"/>
    <w:rsid w:val="00597FD2"/>
    <w:rsid w:val="005B488D"/>
    <w:rsid w:val="005C090E"/>
    <w:rsid w:val="005D108A"/>
    <w:rsid w:val="005E765D"/>
    <w:rsid w:val="005F34EA"/>
    <w:rsid w:val="005F3684"/>
    <w:rsid w:val="005F63B1"/>
    <w:rsid w:val="00605CCC"/>
    <w:rsid w:val="00623F27"/>
    <w:rsid w:val="00643896"/>
    <w:rsid w:val="00647EE1"/>
    <w:rsid w:val="00680068"/>
    <w:rsid w:val="0068049C"/>
    <w:rsid w:val="00682220"/>
    <w:rsid w:val="00687032"/>
    <w:rsid w:val="00691CD9"/>
    <w:rsid w:val="0069784B"/>
    <w:rsid w:val="006A10F9"/>
    <w:rsid w:val="006A2099"/>
    <w:rsid w:val="006B3429"/>
    <w:rsid w:val="006B3C68"/>
    <w:rsid w:val="006C0A66"/>
    <w:rsid w:val="006C2C6A"/>
    <w:rsid w:val="006F7F09"/>
    <w:rsid w:val="00706353"/>
    <w:rsid w:val="00726761"/>
    <w:rsid w:val="00755257"/>
    <w:rsid w:val="00760A1C"/>
    <w:rsid w:val="007661CA"/>
    <w:rsid w:val="00771E92"/>
    <w:rsid w:val="00776C39"/>
    <w:rsid w:val="00792349"/>
    <w:rsid w:val="00797C8A"/>
    <w:rsid w:val="007A344A"/>
    <w:rsid w:val="007B06A4"/>
    <w:rsid w:val="007B2FD5"/>
    <w:rsid w:val="007C6E17"/>
    <w:rsid w:val="007E6595"/>
    <w:rsid w:val="007E6FD9"/>
    <w:rsid w:val="008049BB"/>
    <w:rsid w:val="0082797F"/>
    <w:rsid w:val="00844A2C"/>
    <w:rsid w:val="008776D3"/>
    <w:rsid w:val="008973BA"/>
    <w:rsid w:val="008A5505"/>
    <w:rsid w:val="008A7BB6"/>
    <w:rsid w:val="008B3F52"/>
    <w:rsid w:val="008C079D"/>
    <w:rsid w:val="008F559D"/>
    <w:rsid w:val="009028A9"/>
    <w:rsid w:val="00913C0E"/>
    <w:rsid w:val="00915B83"/>
    <w:rsid w:val="009274E9"/>
    <w:rsid w:val="00934D3A"/>
    <w:rsid w:val="00943851"/>
    <w:rsid w:val="0094758F"/>
    <w:rsid w:val="00951AB6"/>
    <w:rsid w:val="00951E94"/>
    <w:rsid w:val="0095532F"/>
    <w:rsid w:val="00976EA8"/>
    <w:rsid w:val="00982266"/>
    <w:rsid w:val="00984BAC"/>
    <w:rsid w:val="00995587"/>
    <w:rsid w:val="009A32A4"/>
    <w:rsid w:val="009B3EC1"/>
    <w:rsid w:val="009C043D"/>
    <w:rsid w:val="009C1934"/>
    <w:rsid w:val="009C1BE8"/>
    <w:rsid w:val="009E1E82"/>
    <w:rsid w:val="00A00D43"/>
    <w:rsid w:val="00A02348"/>
    <w:rsid w:val="00A03E53"/>
    <w:rsid w:val="00A11812"/>
    <w:rsid w:val="00A274C3"/>
    <w:rsid w:val="00A43B96"/>
    <w:rsid w:val="00A50E70"/>
    <w:rsid w:val="00A72837"/>
    <w:rsid w:val="00A8438A"/>
    <w:rsid w:val="00A85013"/>
    <w:rsid w:val="00AB094B"/>
    <w:rsid w:val="00AC35B5"/>
    <w:rsid w:val="00AC70C6"/>
    <w:rsid w:val="00AD19EE"/>
    <w:rsid w:val="00AD5BDB"/>
    <w:rsid w:val="00AD6729"/>
    <w:rsid w:val="00AE6C52"/>
    <w:rsid w:val="00B048A8"/>
    <w:rsid w:val="00B20A18"/>
    <w:rsid w:val="00B51D6A"/>
    <w:rsid w:val="00B54BF6"/>
    <w:rsid w:val="00B61372"/>
    <w:rsid w:val="00B661FD"/>
    <w:rsid w:val="00B7153C"/>
    <w:rsid w:val="00B829C9"/>
    <w:rsid w:val="00B85E5A"/>
    <w:rsid w:val="00B940F8"/>
    <w:rsid w:val="00B95CAB"/>
    <w:rsid w:val="00BB4E05"/>
    <w:rsid w:val="00BC795A"/>
    <w:rsid w:val="00BD1301"/>
    <w:rsid w:val="00BE4300"/>
    <w:rsid w:val="00C06306"/>
    <w:rsid w:val="00C21A6F"/>
    <w:rsid w:val="00C94EDE"/>
    <w:rsid w:val="00CB4C06"/>
    <w:rsid w:val="00CB6BCF"/>
    <w:rsid w:val="00CE07C8"/>
    <w:rsid w:val="00CE236B"/>
    <w:rsid w:val="00CE2E2F"/>
    <w:rsid w:val="00CF77D2"/>
    <w:rsid w:val="00D02FD0"/>
    <w:rsid w:val="00D12472"/>
    <w:rsid w:val="00D46FDF"/>
    <w:rsid w:val="00D6212E"/>
    <w:rsid w:val="00D70D56"/>
    <w:rsid w:val="00D9383E"/>
    <w:rsid w:val="00DB3E85"/>
    <w:rsid w:val="00DC2FDE"/>
    <w:rsid w:val="00DC5E2C"/>
    <w:rsid w:val="00DE3364"/>
    <w:rsid w:val="00DF202B"/>
    <w:rsid w:val="00DF2A61"/>
    <w:rsid w:val="00E1572C"/>
    <w:rsid w:val="00E3231C"/>
    <w:rsid w:val="00E3572C"/>
    <w:rsid w:val="00E415E2"/>
    <w:rsid w:val="00E654B0"/>
    <w:rsid w:val="00E860A5"/>
    <w:rsid w:val="00E94277"/>
    <w:rsid w:val="00EA6465"/>
    <w:rsid w:val="00EF311F"/>
    <w:rsid w:val="00F04481"/>
    <w:rsid w:val="00F06A08"/>
    <w:rsid w:val="00F16AAD"/>
    <w:rsid w:val="00F27863"/>
    <w:rsid w:val="00F36866"/>
    <w:rsid w:val="00F75D29"/>
    <w:rsid w:val="00FB1101"/>
    <w:rsid w:val="00FE285D"/>
    <w:rsid w:val="00FE4EC4"/>
    <w:rsid w:val="014957F5"/>
    <w:rsid w:val="017735C3"/>
    <w:rsid w:val="0198608B"/>
    <w:rsid w:val="02119282"/>
    <w:rsid w:val="0217A277"/>
    <w:rsid w:val="03216276"/>
    <w:rsid w:val="03961FBD"/>
    <w:rsid w:val="03B9EF16"/>
    <w:rsid w:val="03D109D6"/>
    <w:rsid w:val="04B4C55C"/>
    <w:rsid w:val="04E500F1"/>
    <w:rsid w:val="05F124A6"/>
    <w:rsid w:val="05FD7153"/>
    <w:rsid w:val="0650F229"/>
    <w:rsid w:val="06734BC3"/>
    <w:rsid w:val="067D9755"/>
    <w:rsid w:val="06D157B3"/>
    <w:rsid w:val="06E1BF00"/>
    <w:rsid w:val="06FC632A"/>
    <w:rsid w:val="075F705E"/>
    <w:rsid w:val="0773E94D"/>
    <w:rsid w:val="08369B81"/>
    <w:rsid w:val="08395D4B"/>
    <w:rsid w:val="088583ED"/>
    <w:rsid w:val="089D8844"/>
    <w:rsid w:val="08A44681"/>
    <w:rsid w:val="08FD6D6F"/>
    <w:rsid w:val="0991B664"/>
    <w:rsid w:val="09A05809"/>
    <w:rsid w:val="09B7634D"/>
    <w:rsid w:val="0A17894F"/>
    <w:rsid w:val="0ABABF7F"/>
    <w:rsid w:val="0B15C113"/>
    <w:rsid w:val="0BA47200"/>
    <w:rsid w:val="0C583214"/>
    <w:rsid w:val="0C7E6E1A"/>
    <w:rsid w:val="0D1B22B9"/>
    <w:rsid w:val="0D1F46A8"/>
    <w:rsid w:val="0D28473E"/>
    <w:rsid w:val="0D580059"/>
    <w:rsid w:val="0D69DB82"/>
    <w:rsid w:val="0E288AE2"/>
    <w:rsid w:val="0E3064DA"/>
    <w:rsid w:val="0E4F00BE"/>
    <w:rsid w:val="0E81DCA6"/>
    <w:rsid w:val="0EBFB9B2"/>
    <w:rsid w:val="0F4F2E67"/>
    <w:rsid w:val="0FAD3D28"/>
    <w:rsid w:val="0FB227CB"/>
    <w:rsid w:val="0FBCF5CE"/>
    <w:rsid w:val="0FFA9988"/>
    <w:rsid w:val="100050C6"/>
    <w:rsid w:val="1041C17F"/>
    <w:rsid w:val="10F48C7B"/>
    <w:rsid w:val="116413C7"/>
    <w:rsid w:val="11887013"/>
    <w:rsid w:val="11B38F4A"/>
    <w:rsid w:val="11FF3C21"/>
    <w:rsid w:val="12986243"/>
    <w:rsid w:val="129A60CB"/>
    <w:rsid w:val="12BD2A35"/>
    <w:rsid w:val="12D1AE52"/>
    <w:rsid w:val="12E7526A"/>
    <w:rsid w:val="130D97CB"/>
    <w:rsid w:val="13350166"/>
    <w:rsid w:val="134D237C"/>
    <w:rsid w:val="140D1D7A"/>
    <w:rsid w:val="142EA89F"/>
    <w:rsid w:val="143E6E89"/>
    <w:rsid w:val="14A0DB50"/>
    <w:rsid w:val="14CD8751"/>
    <w:rsid w:val="1547DFA4"/>
    <w:rsid w:val="15CC2106"/>
    <w:rsid w:val="15FF8A3F"/>
    <w:rsid w:val="160FD91F"/>
    <w:rsid w:val="163838AB"/>
    <w:rsid w:val="168559D7"/>
    <w:rsid w:val="17CB99C3"/>
    <w:rsid w:val="17D4114B"/>
    <w:rsid w:val="18247BAA"/>
    <w:rsid w:val="18556462"/>
    <w:rsid w:val="18811785"/>
    <w:rsid w:val="18E8EACF"/>
    <w:rsid w:val="19CA14AF"/>
    <w:rsid w:val="1A1D7A7A"/>
    <w:rsid w:val="1A8802AF"/>
    <w:rsid w:val="1AFBE5E7"/>
    <w:rsid w:val="1B31AD72"/>
    <w:rsid w:val="1BA479E8"/>
    <w:rsid w:val="1CEAE41A"/>
    <w:rsid w:val="1CFAADB6"/>
    <w:rsid w:val="1D1ACA53"/>
    <w:rsid w:val="1DD85CE5"/>
    <w:rsid w:val="1EB88FF5"/>
    <w:rsid w:val="1EBB613E"/>
    <w:rsid w:val="1EEB4870"/>
    <w:rsid w:val="1F40DC13"/>
    <w:rsid w:val="1F5E894D"/>
    <w:rsid w:val="2051E542"/>
    <w:rsid w:val="208CA543"/>
    <w:rsid w:val="209A7D60"/>
    <w:rsid w:val="20CB9A90"/>
    <w:rsid w:val="20DEFF71"/>
    <w:rsid w:val="210A589E"/>
    <w:rsid w:val="21249EE3"/>
    <w:rsid w:val="2181E76F"/>
    <w:rsid w:val="21A407C1"/>
    <w:rsid w:val="21DDDCF4"/>
    <w:rsid w:val="21F2184C"/>
    <w:rsid w:val="21FC20CE"/>
    <w:rsid w:val="22989BFA"/>
    <w:rsid w:val="22A08553"/>
    <w:rsid w:val="22B224E3"/>
    <w:rsid w:val="23023E7E"/>
    <w:rsid w:val="2349C279"/>
    <w:rsid w:val="2353977E"/>
    <w:rsid w:val="2389F1AE"/>
    <w:rsid w:val="23CCE409"/>
    <w:rsid w:val="23D0C7FF"/>
    <w:rsid w:val="23EDB412"/>
    <w:rsid w:val="23FB93CA"/>
    <w:rsid w:val="24203E87"/>
    <w:rsid w:val="24489895"/>
    <w:rsid w:val="24516531"/>
    <w:rsid w:val="24578F45"/>
    <w:rsid w:val="24AAFF93"/>
    <w:rsid w:val="2534DA29"/>
    <w:rsid w:val="256D6D45"/>
    <w:rsid w:val="25B605D7"/>
    <w:rsid w:val="2620BA20"/>
    <w:rsid w:val="26465BC1"/>
    <w:rsid w:val="268DC3BE"/>
    <w:rsid w:val="2721E26F"/>
    <w:rsid w:val="2772CEF4"/>
    <w:rsid w:val="28338AFB"/>
    <w:rsid w:val="2864705F"/>
    <w:rsid w:val="2874C88D"/>
    <w:rsid w:val="29041445"/>
    <w:rsid w:val="294DE62E"/>
    <w:rsid w:val="297457A1"/>
    <w:rsid w:val="2ADBC6FA"/>
    <w:rsid w:val="2B1B82C0"/>
    <w:rsid w:val="2B863EE9"/>
    <w:rsid w:val="2B9FE37E"/>
    <w:rsid w:val="2BAB0664"/>
    <w:rsid w:val="2C0E1409"/>
    <w:rsid w:val="2C684CEE"/>
    <w:rsid w:val="2C887CCD"/>
    <w:rsid w:val="2CD01F60"/>
    <w:rsid w:val="2CF81956"/>
    <w:rsid w:val="2D1013C7"/>
    <w:rsid w:val="2E167FEE"/>
    <w:rsid w:val="2E46E179"/>
    <w:rsid w:val="2E6717B7"/>
    <w:rsid w:val="2E677C66"/>
    <w:rsid w:val="2E71DE25"/>
    <w:rsid w:val="2E738640"/>
    <w:rsid w:val="2EB0965B"/>
    <w:rsid w:val="2EB564DD"/>
    <w:rsid w:val="2F1D9A7A"/>
    <w:rsid w:val="2F3C14DC"/>
    <w:rsid w:val="2F64566E"/>
    <w:rsid w:val="2F79A462"/>
    <w:rsid w:val="2FC07E23"/>
    <w:rsid w:val="2FC8B6E1"/>
    <w:rsid w:val="2FCE4024"/>
    <w:rsid w:val="307D4BFB"/>
    <w:rsid w:val="3095D22E"/>
    <w:rsid w:val="31216056"/>
    <w:rsid w:val="313885FF"/>
    <w:rsid w:val="31C74260"/>
    <w:rsid w:val="31F0EF93"/>
    <w:rsid w:val="322E9A7D"/>
    <w:rsid w:val="32421C69"/>
    <w:rsid w:val="32889E3A"/>
    <w:rsid w:val="32AAE51F"/>
    <w:rsid w:val="32B886D6"/>
    <w:rsid w:val="32C2D775"/>
    <w:rsid w:val="33A9D904"/>
    <w:rsid w:val="33C70091"/>
    <w:rsid w:val="33E072E8"/>
    <w:rsid w:val="343FF6E5"/>
    <w:rsid w:val="345D5D88"/>
    <w:rsid w:val="34645309"/>
    <w:rsid w:val="34B9101C"/>
    <w:rsid w:val="34C16F9D"/>
    <w:rsid w:val="356C3653"/>
    <w:rsid w:val="356ED87B"/>
    <w:rsid w:val="35CEC658"/>
    <w:rsid w:val="35E97D35"/>
    <w:rsid w:val="36447E50"/>
    <w:rsid w:val="3655FE7C"/>
    <w:rsid w:val="3677DAAA"/>
    <w:rsid w:val="36921909"/>
    <w:rsid w:val="36960345"/>
    <w:rsid w:val="36FDFF06"/>
    <w:rsid w:val="37142C68"/>
    <w:rsid w:val="37715CE2"/>
    <w:rsid w:val="37B95295"/>
    <w:rsid w:val="37ED70BD"/>
    <w:rsid w:val="38D95F9C"/>
    <w:rsid w:val="3985F6D6"/>
    <w:rsid w:val="39B7F0B8"/>
    <w:rsid w:val="39C72F04"/>
    <w:rsid w:val="3A5FEE0E"/>
    <w:rsid w:val="3AA3B001"/>
    <w:rsid w:val="3AD10815"/>
    <w:rsid w:val="3B40F524"/>
    <w:rsid w:val="3BB1042A"/>
    <w:rsid w:val="3BF7A2A9"/>
    <w:rsid w:val="3C15E873"/>
    <w:rsid w:val="3C2DF027"/>
    <w:rsid w:val="3D818172"/>
    <w:rsid w:val="3DC25300"/>
    <w:rsid w:val="3E3EE5A5"/>
    <w:rsid w:val="3EBF415C"/>
    <w:rsid w:val="3EF87B07"/>
    <w:rsid w:val="3F2610D3"/>
    <w:rsid w:val="3F5281C8"/>
    <w:rsid w:val="3F8E87FD"/>
    <w:rsid w:val="3FAEDE7C"/>
    <w:rsid w:val="40843609"/>
    <w:rsid w:val="40D60F47"/>
    <w:rsid w:val="412C582B"/>
    <w:rsid w:val="41892B5C"/>
    <w:rsid w:val="41B37933"/>
    <w:rsid w:val="41F8683E"/>
    <w:rsid w:val="420EB7D5"/>
    <w:rsid w:val="4260B917"/>
    <w:rsid w:val="42AE55CC"/>
    <w:rsid w:val="43361171"/>
    <w:rsid w:val="433E65A2"/>
    <w:rsid w:val="4369826E"/>
    <w:rsid w:val="436B5E6C"/>
    <w:rsid w:val="43B86F1C"/>
    <w:rsid w:val="43CB6D94"/>
    <w:rsid w:val="43E91FED"/>
    <w:rsid w:val="44205349"/>
    <w:rsid w:val="443648A4"/>
    <w:rsid w:val="444299DB"/>
    <w:rsid w:val="44443AF3"/>
    <w:rsid w:val="44614D67"/>
    <w:rsid w:val="4528E45E"/>
    <w:rsid w:val="452A47B2"/>
    <w:rsid w:val="45A08917"/>
    <w:rsid w:val="45B72E34"/>
    <w:rsid w:val="465DA32F"/>
    <w:rsid w:val="467041C6"/>
    <w:rsid w:val="468F6A2C"/>
    <w:rsid w:val="46A0A08C"/>
    <w:rsid w:val="46A86AFF"/>
    <w:rsid w:val="46C0E9CF"/>
    <w:rsid w:val="46FBBF4C"/>
    <w:rsid w:val="473189DE"/>
    <w:rsid w:val="4779A02C"/>
    <w:rsid w:val="4820B002"/>
    <w:rsid w:val="4851B196"/>
    <w:rsid w:val="4876D26F"/>
    <w:rsid w:val="48A4631C"/>
    <w:rsid w:val="48C2182C"/>
    <w:rsid w:val="48E72122"/>
    <w:rsid w:val="49D83DEE"/>
    <w:rsid w:val="49EA207C"/>
    <w:rsid w:val="49F5C9C6"/>
    <w:rsid w:val="4A246A94"/>
    <w:rsid w:val="4AA25E0F"/>
    <w:rsid w:val="4ABE13ED"/>
    <w:rsid w:val="4AC63BAE"/>
    <w:rsid w:val="4B094DC1"/>
    <w:rsid w:val="4B1D0798"/>
    <w:rsid w:val="4B6DBE0C"/>
    <w:rsid w:val="4B902412"/>
    <w:rsid w:val="4BAF68EE"/>
    <w:rsid w:val="4BB9F38E"/>
    <w:rsid w:val="4BD03943"/>
    <w:rsid w:val="4C58647C"/>
    <w:rsid w:val="4C5D722A"/>
    <w:rsid w:val="4C8BEDBC"/>
    <w:rsid w:val="4CAB3C14"/>
    <w:rsid w:val="4CB3041D"/>
    <w:rsid w:val="4CCC339D"/>
    <w:rsid w:val="4D5003E6"/>
    <w:rsid w:val="4D561F5B"/>
    <w:rsid w:val="4E74B24E"/>
    <w:rsid w:val="4E88D9C5"/>
    <w:rsid w:val="4E8CA543"/>
    <w:rsid w:val="4EBF072C"/>
    <w:rsid w:val="4FA15623"/>
    <w:rsid w:val="4FB05039"/>
    <w:rsid w:val="4FE6EA22"/>
    <w:rsid w:val="507733DA"/>
    <w:rsid w:val="50BD2985"/>
    <w:rsid w:val="512336D6"/>
    <w:rsid w:val="517B04E7"/>
    <w:rsid w:val="51927317"/>
    <w:rsid w:val="51B1372C"/>
    <w:rsid w:val="525E8D81"/>
    <w:rsid w:val="526E8FE0"/>
    <w:rsid w:val="52BB1658"/>
    <w:rsid w:val="52EE261A"/>
    <w:rsid w:val="535551E4"/>
    <w:rsid w:val="53FECA1F"/>
    <w:rsid w:val="54EFFACD"/>
    <w:rsid w:val="55139A09"/>
    <w:rsid w:val="55519BE7"/>
    <w:rsid w:val="5551A7BE"/>
    <w:rsid w:val="557D643B"/>
    <w:rsid w:val="5581ED0E"/>
    <w:rsid w:val="558C17BC"/>
    <w:rsid w:val="55C70E2A"/>
    <w:rsid w:val="56F4663E"/>
    <w:rsid w:val="5713978F"/>
    <w:rsid w:val="5747AAD4"/>
    <w:rsid w:val="577CA499"/>
    <w:rsid w:val="57B4DAB3"/>
    <w:rsid w:val="582D744F"/>
    <w:rsid w:val="5834FC45"/>
    <w:rsid w:val="58C05426"/>
    <w:rsid w:val="58E6F171"/>
    <w:rsid w:val="58F2A27C"/>
    <w:rsid w:val="58FF264D"/>
    <w:rsid w:val="59618527"/>
    <w:rsid w:val="59681D2D"/>
    <w:rsid w:val="597BEA6C"/>
    <w:rsid w:val="597D8E77"/>
    <w:rsid w:val="599FEB51"/>
    <w:rsid w:val="59C4EBEF"/>
    <w:rsid w:val="5A69892B"/>
    <w:rsid w:val="5AA71E67"/>
    <w:rsid w:val="5ABC4752"/>
    <w:rsid w:val="5AF9E278"/>
    <w:rsid w:val="5B4769C4"/>
    <w:rsid w:val="5B5631F5"/>
    <w:rsid w:val="5B73E6C8"/>
    <w:rsid w:val="5C8BB7B1"/>
    <w:rsid w:val="5CC464B3"/>
    <w:rsid w:val="5CD6D229"/>
    <w:rsid w:val="5D92E994"/>
    <w:rsid w:val="5DDCB065"/>
    <w:rsid w:val="5E20B200"/>
    <w:rsid w:val="5F03D684"/>
    <w:rsid w:val="5F258A0A"/>
    <w:rsid w:val="5F51CC2D"/>
    <w:rsid w:val="5F771A05"/>
    <w:rsid w:val="5FC436C9"/>
    <w:rsid w:val="60C290EA"/>
    <w:rsid w:val="6114FE74"/>
    <w:rsid w:val="6143CE69"/>
    <w:rsid w:val="617ADE59"/>
    <w:rsid w:val="618751E9"/>
    <w:rsid w:val="61B3A634"/>
    <w:rsid w:val="61D3EF61"/>
    <w:rsid w:val="6217FDF6"/>
    <w:rsid w:val="624C8D07"/>
    <w:rsid w:val="629512BF"/>
    <w:rsid w:val="62A6B148"/>
    <w:rsid w:val="62F368A1"/>
    <w:rsid w:val="62FD721A"/>
    <w:rsid w:val="63058CBF"/>
    <w:rsid w:val="63294E3C"/>
    <w:rsid w:val="634B4D38"/>
    <w:rsid w:val="6357E745"/>
    <w:rsid w:val="63F32101"/>
    <w:rsid w:val="6405B05D"/>
    <w:rsid w:val="641A34B9"/>
    <w:rsid w:val="644BD4B6"/>
    <w:rsid w:val="64820F32"/>
    <w:rsid w:val="649CB7C2"/>
    <w:rsid w:val="65DBA017"/>
    <w:rsid w:val="65DE7E66"/>
    <w:rsid w:val="6619A9D7"/>
    <w:rsid w:val="6623734A"/>
    <w:rsid w:val="667764C5"/>
    <w:rsid w:val="6703EBF7"/>
    <w:rsid w:val="670BF243"/>
    <w:rsid w:val="6712DC34"/>
    <w:rsid w:val="672BDBB9"/>
    <w:rsid w:val="67411939"/>
    <w:rsid w:val="68935386"/>
    <w:rsid w:val="694E3CA3"/>
    <w:rsid w:val="69A3E7A0"/>
    <w:rsid w:val="6ACDA7E6"/>
    <w:rsid w:val="6AE43A04"/>
    <w:rsid w:val="6B01DF85"/>
    <w:rsid w:val="6BAFB8EA"/>
    <w:rsid w:val="6C3F7448"/>
    <w:rsid w:val="6D426020"/>
    <w:rsid w:val="6D9FC83C"/>
    <w:rsid w:val="6DDF1168"/>
    <w:rsid w:val="6E15A059"/>
    <w:rsid w:val="6E190675"/>
    <w:rsid w:val="6E836D1C"/>
    <w:rsid w:val="6E94E235"/>
    <w:rsid w:val="6E9DE994"/>
    <w:rsid w:val="702331EA"/>
    <w:rsid w:val="7045A194"/>
    <w:rsid w:val="70B3050F"/>
    <w:rsid w:val="70B4A3D0"/>
    <w:rsid w:val="70C63CFA"/>
    <w:rsid w:val="70C67836"/>
    <w:rsid w:val="72805523"/>
    <w:rsid w:val="73AF153C"/>
    <w:rsid w:val="7403E373"/>
    <w:rsid w:val="740AD5AD"/>
    <w:rsid w:val="741E28EE"/>
    <w:rsid w:val="7455B54C"/>
    <w:rsid w:val="74583BD1"/>
    <w:rsid w:val="74F5222A"/>
    <w:rsid w:val="750EA35D"/>
    <w:rsid w:val="7595CBE5"/>
    <w:rsid w:val="75DA0CAE"/>
    <w:rsid w:val="75EEEA6D"/>
    <w:rsid w:val="75F3A2E9"/>
    <w:rsid w:val="764E1509"/>
    <w:rsid w:val="765752E2"/>
    <w:rsid w:val="76B809C4"/>
    <w:rsid w:val="76D69F7E"/>
    <w:rsid w:val="770FE9CF"/>
    <w:rsid w:val="77360DF3"/>
    <w:rsid w:val="773B6686"/>
    <w:rsid w:val="774C9C76"/>
    <w:rsid w:val="776A3184"/>
    <w:rsid w:val="77AF1527"/>
    <w:rsid w:val="78346363"/>
    <w:rsid w:val="7877A4BE"/>
    <w:rsid w:val="79798B50"/>
    <w:rsid w:val="79AAED7F"/>
    <w:rsid w:val="79F41214"/>
    <w:rsid w:val="7A3031C9"/>
    <w:rsid w:val="7A38B0A5"/>
    <w:rsid w:val="7A3EE626"/>
    <w:rsid w:val="7A4187A9"/>
    <w:rsid w:val="7B04EB00"/>
    <w:rsid w:val="7B24E60D"/>
    <w:rsid w:val="7BB32D72"/>
    <w:rsid w:val="7BCBC7CA"/>
    <w:rsid w:val="7BDF65E6"/>
    <w:rsid w:val="7C1DA875"/>
    <w:rsid w:val="7CE10F1F"/>
    <w:rsid w:val="7D057884"/>
    <w:rsid w:val="7D0AA55B"/>
    <w:rsid w:val="7D11A00F"/>
    <w:rsid w:val="7D19F5CC"/>
    <w:rsid w:val="7D5B317D"/>
    <w:rsid w:val="7D70E8C2"/>
    <w:rsid w:val="7D86058B"/>
    <w:rsid w:val="7D880674"/>
    <w:rsid w:val="7DA7E2E2"/>
    <w:rsid w:val="7DF632ED"/>
    <w:rsid w:val="7E4CD7F9"/>
    <w:rsid w:val="7E4DD942"/>
    <w:rsid w:val="7ED90F65"/>
    <w:rsid w:val="7F438366"/>
    <w:rsid w:val="7F51A103"/>
    <w:rsid w:val="7F6FF9BE"/>
    <w:rsid w:val="7F8A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A174"/>
  <w15:docId w15:val="{AB9A5CEA-5B9E-436D-9732-920584CF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34"/>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6cee48d4-8ec5-4865-8320-6e2f4cf32b22">
    <w:name w:val="Normal Table_6cee48d4-8ec5-4865-8320-6e2f4cf32b22"/>
    <w:uiPriority w:val="99"/>
    <w:semiHidden/>
    <w:unhideWhenUsed/>
    <w:tblPr>
      <w:tblInd w:w="0" w:type="dxa"/>
      <w:tblCellMar>
        <w:top w:w="0" w:type="dxa"/>
        <w:left w:w="108" w:type="dxa"/>
        <w:bottom w:w="0" w:type="dxa"/>
        <w:right w:w="108" w:type="dxa"/>
      </w:tblCellMar>
    </w:tblPr>
  </w:style>
  <w:style w:type="table" w:styleId="TableGrid">
    <w:name w:val="Table Grid"/>
    <w:basedOn w:val="NormalTable6cee48d4-8ec5-4865-8320-6e2f4cf32b22"/>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079d62ea-6af7-4030-a433-f0e5bea3fb86">
    <w:name w:val="Normal Table_079d62ea-6af7-4030-a433-f0e5bea3fb86"/>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079d62ea-6af7-4030-a433-f0e5bea3fb8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551a6c3c-9fe8-4853-ac82-d8e7126014b6">
    <w:name w:val="Normal Table_551a6c3c-9fe8-4853-ac82-d8e7126014b6"/>
    <w:uiPriority w:val="99"/>
    <w:semiHidden/>
    <w:unhideWhenUsed/>
    <w:tblPr>
      <w:tblInd w:w="0" w:type="dxa"/>
      <w:tblCellMar>
        <w:top w:w="0" w:type="dxa"/>
        <w:left w:w="108" w:type="dxa"/>
        <w:bottom w:w="0" w:type="dxa"/>
        <w:right w:w="108" w:type="dxa"/>
      </w:tblCellMar>
    </w:tblPr>
  </w:style>
  <w:style w:type="table" w:customStyle="1" w:styleId="Table196daacb2-0f4d-4442-a51d-226670f1eb6d">
    <w:name w:val="Table 1_96daacb2-0f4d-4442-a51d-226670f1eb6d"/>
    <w:basedOn w:val="NormalTable551a6c3c-9fe8-4853-ac82-d8e7126014b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96daacb2-0f4d-4442-a51d-226670f1eb6d"/>
    <w:uiPriority w:val="99"/>
    <w:tblPr>
      <w:tblInd w:w="590" w:type="dxa"/>
    </w:tblPr>
  </w:style>
  <w:style w:type="table" w:customStyle="1" w:styleId="NormalTable6aa089b5-39a7-492e-9ab5-67eeebef18aa">
    <w:name w:val="Normal Table_6aa089b5-39a7-492e-9ab5-67eeebef18aa"/>
    <w:uiPriority w:val="99"/>
    <w:semiHidden/>
    <w:unhideWhenUsed/>
    <w:tblPr>
      <w:tblInd w:w="0" w:type="dxa"/>
      <w:tblCellMar>
        <w:top w:w="0" w:type="dxa"/>
        <w:left w:w="108" w:type="dxa"/>
        <w:bottom w:w="0" w:type="dxa"/>
        <w:right w:w="108" w:type="dxa"/>
      </w:tblCellMar>
    </w:tblPr>
  </w:style>
  <w:style w:type="table" w:customStyle="1" w:styleId="Table1cd7662e9-5e1c-4b7b-b981-08372780672a">
    <w:name w:val="Table 1_cd7662e9-5e1c-4b7b-b981-08372780672a"/>
    <w:basedOn w:val="NormalTable6aa089b5-39a7-492e-9ab5-67eeebef18a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57c9b9b-2973-493d-ad87-bc1c550345f5">
    <w:name w:val="Table 2_d57c9b9b-2973-493d-ad87-bc1c550345f5"/>
    <w:basedOn w:val="Table1cd7662e9-5e1c-4b7b-b981-08372780672a"/>
    <w:uiPriority w:val="99"/>
    <w:tblPr>
      <w:tblInd w:w="590" w:type="dxa"/>
    </w:tblPr>
  </w:style>
  <w:style w:type="table" w:customStyle="1" w:styleId="Table3">
    <w:name w:val="Table 3"/>
    <w:basedOn w:val="Table2d57c9b9b-2973-493d-ad87-bc1c550345f5"/>
    <w:uiPriority w:val="99"/>
    <w:tblPr>
      <w:tblInd w:w="1066" w:type="dxa"/>
    </w:tblPr>
  </w:style>
  <w:style w:type="table" w:customStyle="1" w:styleId="NormalTable99ae755d-39b5-4707-a08e-414e69f21a4c">
    <w:name w:val="Normal Table_99ae755d-39b5-4707-a08e-414e69f21a4c"/>
    <w:uiPriority w:val="99"/>
    <w:semiHidden/>
    <w:unhideWhenUsed/>
    <w:tblPr>
      <w:tblInd w:w="0" w:type="dxa"/>
      <w:tblCellMar>
        <w:top w:w="0" w:type="dxa"/>
        <w:left w:w="108" w:type="dxa"/>
        <w:bottom w:w="0" w:type="dxa"/>
        <w:right w:w="108" w:type="dxa"/>
      </w:tblCellMar>
    </w:tblPr>
  </w:style>
  <w:style w:type="table" w:customStyle="1" w:styleId="Table18b8f60b7-f902-40fc-968e-ab1d524b03c8">
    <w:name w:val="Table 1_8b8f60b7-f902-40fc-968e-ab1d524b03c8"/>
    <w:basedOn w:val="NormalTable99ae755d-39b5-4707-a08e-414e69f21a4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0893fa7-9cb2-431f-9a25-b458d5186233">
    <w:name w:val="Table 2_c0893fa7-9cb2-431f-9a25-b458d5186233"/>
    <w:basedOn w:val="Table18b8f60b7-f902-40fc-968e-ab1d524b03c8"/>
    <w:uiPriority w:val="99"/>
    <w:tblPr>
      <w:tblInd w:w="590" w:type="dxa"/>
    </w:tblPr>
  </w:style>
  <w:style w:type="table" w:customStyle="1" w:styleId="Table3aa69420a-7609-424d-b657-ac10e7963911">
    <w:name w:val="Table 3_aa69420a-7609-424d-b657-ac10e7963911"/>
    <w:basedOn w:val="Table2c0893fa7-9cb2-431f-9a25-b458d5186233"/>
    <w:uiPriority w:val="99"/>
    <w:tblPr>
      <w:tblInd w:w="1066" w:type="dxa"/>
    </w:tblPr>
  </w:style>
  <w:style w:type="table" w:customStyle="1" w:styleId="Table4">
    <w:name w:val="Table 4"/>
    <w:basedOn w:val="Table3aa69420a-7609-424d-b657-ac10e7963911"/>
    <w:uiPriority w:val="99"/>
    <w:tblPr>
      <w:tblInd w:w="1555" w:type="dxa"/>
    </w:tblPr>
  </w:style>
  <w:style w:type="table" w:customStyle="1" w:styleId="NormalTableddee24d1-3a23-47eb-a0f7-27c72cb220b6">
    <w:name w:val="Normal Table_ddee24d1-3a23-47eb-a0f7-27c72cb220b6"/>
    <w:uiPriority w:val="99"/>
    <w:semiHidden/>
    <w:unhideWhenUsed/>
    <w:tblPr>
      <w:tblInd w:w="0" w:type="dxa"/>
      <w:tblCellMar>
        <w:top w:w="0" w:type="dxa"/>
        <w:left w:w="108" w:type="dxa"/>
        <w:bottom w:w="0" w:type="dxa"/>
        <w:right w:w="108" w:type="dxa"/>
      </w:tblCellMar>
    </w:tblPr>
  </w:style>
  <w:style w:type="table" w:customStyle="1" w:styleId="Table1c0de3b30-5741-4674-a1cc-4a57064b6503">
    <w:name w:val="Table 1_c0de3b30-5741-4674-a1cc-4a57064b6503"/>
    <w:basedOn w:val="NormalTableddee24d1-3a23-47eb-a0f7-27c72cb220b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3c76316-23f5-4679-b9bf-f783caafcab9">
    <w:name w:val="Table 2_73c76316-23f5-4679-b9bf-f783caafcab9"/>
    <w:basedOn w:val="Table1c0de3b30-5741-4674-a1cc-4a57064b6503"/>
    <w:uiPriority w:val="99"/>
    <w:tblPr>
      <w:tblInd w:w="590" w:type="dxa"/>
    </w:tblPr>
  </w:style>
  <w:style w:type="table" w:customStyle="1" w:styleId="Table3e6186c71-3e0b-4bae-8039-4ddde9e18f76">
    <w:name w:val="Table 3_e6186c71-3e0b-4bae-8039-4ddde9e18f76"/>
    <w:basedOn w:val="Table273c76316-23f5-4679-b9bf-f783caafcab9"/>
    <w:uiPriority w:val="99"/>
    <w:tblPr>
      <w:tblInd w:w="1066" w:type="dxa"/>
    </w:tblPr>
  </w:style>
  <w:style w:type="table" w:customStyle="1" w:styleId="Table4f455f6ea-f5d7-4965-add9-18769432e26e">
    <w:name w:val="Table 4_f455f6ea-f5d7-4965-add9-18769432e26e"/>
    <w:basedOn w:val="Table3e6186c71-3e0b-4bae-8039-4ddde9e18f76"/>
    <w:uiPriority w:val="99"/>
    <w:tblPr>
      <w:tblInd w:w="1555" w:type="dxa"/>
    </w:tblPr>
  </w:style>
  <w:style w:type="table" w:customStyle="1" w:styleId="Table5">
    <w:name w:val="Table 5"/>
    <w:basedOn w:val="Table4f455f6ea-f5d7-4965-add9-18769432e26e"/>
    <w:uiPriority w:val="99"/>
    <w:tblPr>
      <w:tblInd w:w="2030" w:type="dxa"/>
    </w:tblPr>
  </w:style>
  <w:style w:type="table" w:customStyle="1" w:styleId="NormalTableea12fe25-58cf-40ee-a61a-afba3c78c8d5">
    <w:name w:val="Normal Table_ea12fe25-58cf-40ee-a61a-afba3c78c8d5"/>
    <w:uiPriority w:val="99"/>
    <w:semiHidden/>
    <w:unhideWhenUsed/>
    <w:tblPr>
      <w:tblInd w:w="0" w:type="dxa"/>
      <w:tblCellMar>
        <w:top w:w="0" w:type="dxa"/>
        <w:left w:w="108" w:type="dxa"/>
        <w:bottom w:w="0" w:type="dxa"/>
        <w:right w:w="108" w:type="dxa"/>
      </w:tblCellMar>
    </w:tblPr>
  </w:style>
  <w:style w:type="table" w:customStyle="1" w:styleId="Table177142214-1b40-45f9-a592-8a09ce44c1ca">
    <w:name w:val="Table 1_77142214-1b40-45f9-a592-8a09ce44c1ca"/>
    <w:basedOn w:val="NormalTableea12fe25-58cf-40ee-a61a-afba3c78c8d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40536cc-353c-4515-bd6a-5ad6bb8006f3">
    <w:name w:val="Table 2_c40536cc-353c-4515-bd6a-5ad6bb8006f3"/>
    <w:basedOn w:val="Table177142214-1b40-45f9-a592-8a09ce44c1ca"/>
    <w:uiPriority w:val="99"/>
    <w:tblPr>
      <w:tblInd w:w="590" w:type="dxa"/>
    </w:tblPr>
  </w:style>
  <w:style w:type="table" w:customStyle="1" w:styleId="Table3dfc46a17-ac87-4259-80ee-6bfb6df5bafe">
    <w:name w:val="Table 3_dfc46a17-ac87-4259-80ee-6bfb6df5bafe"/>
    <w:basedOn w:val="Table2c40536cc-353c-4515-bd6a-5ad6bb8006f3"/>
    <w:uiPriority w:val="99"/>
    <w:tblPr>
      <w:tblInd w:w="1066" w:type="dxa"/>
    </w:tblPr>
  </w:style>
  <w:style w:type="table" w:customStyle="1" w:styleId="Table476cc84b8-dd1c-46b2-be45-d5406b9c5286">
    <w:name w:val="Table 4_76cc84b8-dd1c-46b2-be45-d5406b9c5286"/>
    <w:basedOn w:val="Table3dfc46a17-ac87-4259-80ee-6bfb6df5bafe"/>
    <w:uiPriority w:val="99"/>
    <w:tblPr>
      <w:tblInd w:w="1555" w:type="dxa"/>
    </w:tblPr>
  </w:style>
  <w:style w:type="table" w:customStyle="1" w:styleId="Table5b2bfe811-5a3f-4bc7-99b1-1688d51bc532">
    <w:name w:val="Table 5_b2bfe811-5a3f-4bc7-99b1-1688d51bc532"/>
    <w:basedOn w:val="Table476cc84b8-dd1c-46b2-be45-d5406b9c5286"/>
    <w:uiPriority w:val="99"/>
    <w:tblPr>
      <w:tblInd w:w="2030" w:type="dxa"/>
    </w:tblPr>
  </w:style>
  <w:style w:type="table" w:customStyle="1" w:styleId="Table6">
    <w:name w:val="Table 6"/>
    <w:basedOn w:val="Table5b2bfe811-5a3f-4bc7-99b1-1688d51bc532"/>
    <w:uiPriority w:val="99"/>
    <w:tblPr>
      <w:tblInd w:w="2506" w:type="dxa"/>
      <w:tblCellMar>
        <w:left w:w="115" w:type="dxa"/>
        <w:right w:w="115" w:type="dxa"/>
      </w:tblCellMar>
    </w:tblPr>
  </w:style>
  <w:style w:type="table" w:customStyle="1" w:styleId="NormalTable2d39ddcb-f9a7-4488-a3b0-f911934536f3">
    <w:name w:val="Normal Table_2d39ddcb-f9a7-4488-a3b0-f911934536f3"/>
    <w:uiPriority w:val="99"/>
    <w:semiHidden/>
    <w:unhideWhenUsed/>
    <w:tblPr>
      <w:tblInd w:w="0" w:type="dxa"/>
      <w:tblCellMar>
        <w:top w:w="0" w:type="dxa"/>
        <w:left w:w="108" w:type="dxa"/>
        <w:bottom w:w="0" w:type="dxa"/>
        <w:right w:w="108" w:type="dxa"/>
      </w:tblCellMar>
    </w:tblPr>
  </w:style>
  <w:style w:type="table" w:customStyle="1" w:styleId="Table12770640b-1852-49c1-88ab-43eb8305740a">
    <w:name w:val="Table 1_2770640b-1852-49c1-88ab-43eb8305740a"/>
    <w:basedOn w:val="NormalTable2d39ddcb-f9a7-4488-a3b0-f911934536f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13aa9a9-951c-47d2-be98-8bdfd18fea55">
    <w:name w:val="Table 2_913aa9a9-951c-47d2-be98-8bdfd18fea55"/>
    <w:basedOn w:val="Table12770640b-1852-49c1-88ab-43eb8305740a"/>
    <w:uiPriority w:val="99"/>
    <w:tblPr>
      <w:tblInd w:w="590" w:type="dxa"/>
    </w:tblPr>
  </w:style>
  <w:style w:type="table" w:customStyle="1" w:styleId="Table3a396b8a0-f627-436a-b75a-ff01b9f343c7">
    <w:name w:val="Table 3_a396b8a0-f627-436a-b75a-ff01b9f343c7"/>
    <w:basedOn w:val="Table2913aa9a9-951c-47d2-be98-8bdfd18fea55"/>
    <w:uiPriority w:val="99"/>
    <w:tblPr>
      <w:tblInd w:w="1066" w:type="dxa"/>
    </w:tblPr>
  </w:style>
  <w:style w:type="table" w:customStyle="1" w:styleId="Table48cdb478c-aa32-4c83-9519-f3b940da7f92">
    <w:name w:val="Table 4_8cdb478c-aa32-4c83-9519-f3b940da7f92"/>
    <w:basedOn w:val="Table3a396b8a0-f627-436a-b75a-ff01b9f343c7"/>
    <w:uiPriority w:val="99"/>
    <w:tblPr>
      <w:tblInd w:w="1555" w:type="dxa"/>
    </w:tblPr>
  </w:style>
  <w:style w:type="table" w:customStyle="1" w:styleId="Table53db7986c-5310-41e5-932e-5bf83ecb3113">
    <w:name w:val="Table 5_3db7986c-5310-41e5-932e-5bf83ecb3113"/>
    <w:basedOn w:val="Table48cdb478c-aa32-4c83-9519-f3b940da7f92"/>
    <w:uiPriority w:val="99"/>
    <w:tblPr>
      <w:tblInd w:w="2030" w:type="dxa"/>
    </w:tblPr>
  </w:style>
  <w:style w:type="table" w:customStyle="1" w:styleId="Table6d4138992-9c6e-4bbc-ba2e-75d3dac0dcb7">
    <w:name w:val="Table 6_d4138992-9c6e-4bbc-ba2e-75d3dac0dcb7"/>
    <w:basedOn w:val="Table53db7986c-5310-41e5-932e-5bf83ecb3113"/>
    <w:uiPriority w:val="99"/>
    <w:tblPr>
      <w:tblInd w:w="2506" w:type="dxa"/>
      <w:tblCellMar>
        <w:left w:w="115" w:type="dxa"/>
        <w:right w:w="115" w:type="dxa"/>
      </w:tblCellMar>
    </w:tblPr>
  </w:style>
  <w:style w:type="table" w:customStyle="1" w:styleId="Table7">
    <w:name w:val="Table 7"/>
    <w:basedOn w:val="Table6d4138992-9c6e-4bbc-ba2e-75d3dac0dcb7"/>
    <w:uiPriority w:val="99"/>
    <w:tblPr>
      <w:tblInd w:w="2995" w:type="dxa"/>
    </w:tblPr>
  </w:style>
  <w:style w:type="table" w:customStyle="1" w:styleId="NormalTable40f8d7cd-ad26-44db-a4ed-096ac7b15e32">
    <w:name w:val="Normal Table_40f8d7cd-ad26-44db-a4ed-096ac7b15e32"/>
    <w:uiPriority w:val="99"/>
    <w:semiHidden/>
    <w:unhideWhenUsed/>
    <w:tblPr>
      <w:tblInd w:w="0" w:type="dxa"/>
      <w:tblCellMar>
        <w:top w:w="0" w:type="dxa"/>
        <w:left w:w="108" w:type="dxa"/>
        <w:bottom w:w="0" w:type="dxa"/>
        <w:right w:w="108" w:type="dxa"/>
      </w:tblCellMar>
    </w:tblPr>
  </w:style>
  <w:style w:type="table" w:customStyle="1" w:styleId="Table18f105f0b-27c5-4ab6-9263-79f686abcb86">
    <w:name w:val="Table 1_8f105f0b-27c5-4ab6-9263-79f686abcb86"/>
    <w:basedOn w:val="NormalTable40f8d7cd-ad26-44db-a4ed-096ac7b15e3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6c8d14b-1ba6-481b-b09c-f6a4b42884c8">
    <w:name w:val="Table 2_f6c8d14b-1ba6-481b-b09c-f6a4b42884c8"/>
    <w:basedOn w:val="Table18f105f0b-27c5-4ab6-9263-79f686abcb86"/>
    <w:uiPriority w:val="99"/>
    <w:tblPr>
      <w:tblInd w:w="590" w:type="dxa"/>
    </w:tblPr>
  </w:style>
  <w:style w:type="table" w:customStyle="1" w:styleId="Table3ffff642b-5870-4f02-a2c6-a992d2d7cb64">
    <w:name w:val="Table 3_ffff642b-5870-4f02-a2c6-a992d2d7cb64"/>
    <w:basedOn w:val="Table2f6c8d14b-1ba6-481b-b09c-f6a4b42884c8"/>
    <w:uiPriority w:val="99"/>
    <w:tblPr>
      <w:tblInd w:w="1066" w:type="dxa"/>
    </w:tblPr>
  </w:style>
  <w:style w:type="table" w:customStyle="1" w:styleId="Table4ecaf28c1-8e96-46aa-9901-6a38bcea0298">
    <w:name w:val="Table 4_ecaf28c1-8e96-46aa-9901-6a38bcea0298"/>
    <w:basedOn w:val="Table3ffff642b-5870-4f02-a2c6-a992d2d7cb64"/>
    <w:uiPriority w:val="99"/>
    <w:tblPr>
      <w:tblInd w:w="1555" w:type="dxa"/>
    </w:tblPr>
  </w:style>
  <w:style w:type="table" w:customStyle="1" w:styleId="Table504f3931e-b01f-413f-a73a-4a2e4085bea5">
    <w:name w:val="Table 5_04f3931e-b01f-413f-a73a-4a2e4085bea5"/>
    <w:basedOn w:val="Table4ecaf28c1-8e96-46aa-9901-6a38bcea0298"/>
    <w:uiPriority w:val="99"/>
    <w:tblPr>
      <w:tblInd w:w="2030" w:type="dxa"/>
    </w:tblPr>
  </w:style>
  <w:style w:type="table" w:customStyle="1" w:styleId="Table69d26d9de-bb25-402e-9f70-5f5aea299fd0">
    <w:name w:val="Table 6_9d26d9de-bb25-402e-9f70-5f5aea299fd0"/>
    <w:basedOn w:val="Table504f3931e-b01f-413f-a73a-4a2e4085bea5"/>
    <w:uiPriority w:val="99"/>
    <w:tblPr>
      <w:tblInd w:w="2506" w:type="dxa"/>
      <w:tblCellMar>
        <w:left w:w="115" w:type="dxa"/>
        <w:right w:w="115" w:type="dxa"/>
      </w:tblCellMar>
    </w:tblPr>
  </w:style>
  <w:style w:type="table" w:customStyle="1" w:styleId="Table7825de867-5601-43ff-9072-57cb3ee1dd46">
    <w:name w:val="Table 7_825de867-5601-43ff-9072-57cb3ee1dd46"/>
    <w:basedOn w:val="Table69d26d9de-bb25-402e-9f70-5f5aea299fd0"/>
    <w:uiPriority w:val="99"/>
    <w:tblPr>
      <w:tblInd w:w="2995" w:type="dxa"/>
    </w:tblPr>
  </w:style>
  <w:style w:type="table" w:customStyle="1" w:styleId="Table8">
    <w:name w:val="Table 8"/>
    <w:basedOn w:val="Table7825de867-5601-43ff-9072-57cb3ee1dd46"/>
    <w:uiPriority w:val="99"/>
    <w:tblPr>
      <w:tblInd w:w="3470" w:type="dxa"/>
    </w:tblPr>
  </w:style>
  <w:style w:type="table" w:customStyle="1" w:styleId="NormalTable14a9603e-1a85-41c8-bead-416c74765a0c">
    <w:name w:val="Normal Table_14a9603e-1a85-41c8-bead-416c74765a0c"/>
    <w:uiPriority w:val="99"/>
    <w:semiHidden/>
    <w:unhideWhenUsed/>
    <w:tblPr>
      <w:tblInd w:w="0" w:type="dxa"/>
      <w:tblCellMar>
        <w:top w:w="0" w:type="dxa"/>
        <w:left w:w="108" w:type="dxa"/>
        <w:bottom w:w="0" w:type="dxa"/>
        <w:right w:w="108" w:type="dxa"/>
      </w:tblCellMar>
    </w:tblPr>
  </w:style>
  <w:style w:type="table" w:customStyle="1" w:styleId="Table1cafe4089-e823-49ca-b84f-226228c5d13f">
    <w:name w:val="Table 1_cafe4089-e823-49ca-b84f-226228c5d13f"/>
    <w:basedOn w:val="NormalTable14a9603e-1a85-41c8-bead-416c74765a0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0b09a3f-0043-4966-8b60-721ffa7c1fc8">
    <w:name w:val="Table 2_d0b09a3f-0043-4966-8b60-721ffa7c1fc8"/>
    <w:basedOn w:val="Table1cafe4089-e823-49ca-b84f-226228c5d13f"/>
    <w:uiPriority w:val="99"/>
    <w:tblPr>
      <w:tblInd w:w="590" w:type="dxa"/>
    </w:tblPr>
  </w:style>
  <w:style w:type="table" w:customStyle="1" w:styleId="Table365bae637-7036-45fc-8b4b-91d4ddb7fbc9">
    <w:name w:val="Table 3_65bae637-7036-45fc-8b4b-91d4ddb7fbc9"/>
    <w:basedOn w:val="Table2d0b09a3f-0043-4966-8b60-721ffa7c1fc8"/>
    <w:uiPriority w:val="99"/>
    <w:tblPr>
      <w:tblInd w:w="1066" w:type="dxa"/>
    </w:tblPr>
  </w:style>
  <w:style w:type="table" w:customStyle="1" w:styleId="Table46428be32-75f5-44d5-a199-3c526a915334">
    <w:name w:val="Table 4_6428be32-75f5-44d5-a199-3c526a915334"/>
    <w:basedOn w:val="Table365bae637-7036-45fc-8b4b-91d4ddb7fbc9"/>
    <w:uiPriority w:val="99"/>
    <w:tblPr>
      <w:tblInd w:w="1555" w:type="dxa"/>
    </w:tblPr>
  </w:style>
  <w:style w:type="table" w:customStyle="1" w:styleId="Table5dc87fbb5-f344-4576-a618-a5ed51b39f54">
    <w:name w:val="Table 5_dc87fbb5-f344-4576-a618-a5ed51b39f54"/>
    <w:basedOn w:val="Table46428be32-75f5-44d5-a199-3c526a915334"/>
    <w:uiPriority w:val="99"/>
    <w:tblPr>
      <w:tblInd w:w="2030" w:type="dxa"/>
    </w:tblPr>
  </w:style>
  <w:style w:type="table" w:customStyle="1" w:styleId="Table657ab4ab9-ebbe-4363-9c53-74c85d414ce8">
    <w:name w:val="Table 6_57ab4ab9-ebbe-4363-9c53-74c85d414ce8"/>
    <w:basedOn w:val="Table5dc87fbb5-f344-4576-a618-a5ed51b39f54"/>
    <w:uiPriority w:val="99"/>
    <w:tblPr>
      <w:tblInd w:w="2506" w:type="dxa"/>
      <w:tblCellMar>
        <w:left w:w="115" w:type="dxa"/>
        <w:right w:w="115" w:type="dxa"/>
      </w:tblCellMar>
    </w:tblPr>
  </w:style>
  <w:style w:type="table" w:customStyle="1" w:styleId="Table774454d10-bb4b-47d1-ad82-12a40ac4dea9">
    <w:name w:val="Table 7_74454d10-bb4b-47d1-ad82-12a40ac4dea9"/>
    <w:basedOn w:val="Table657ab4ab9-ebbe-4363-9c53-74c85d414ce8"/>
    <w:uiPriority w:val="99"/>
    <w:tblPr>
      <w:tblInd w:w="2995" w:type="dxa"/>
    </w:tblPr>
  </w:style>
  <w:style w:type="table" w:customStyle="1" w:styleId="Table8ab557948-cd21-4805-b271-d8ad797df4c4">
    <w:name w:val="Table 8_ab557948-cd21-4805-b271-d8ad797df4c4"/>
    <w:basedOn w:val="Table774454d10-bb4b-47d1-ad82-12a40ac4dea9"/>
    <w:uiPriority w:val="99"/>
    <w:tblPr>
      <w:tblInd w:w="3470" w:type="dxa"/>
    </w:tblPr>
  </w:style>
  <w:style w:type="table" w:customStyle="1" w:styleId="Table9">
    <w:name w:val="Table 9"/>
    <w:basedOn w:val="Table8ab557948-cd21-4805-b271-d8ad797df4c4"/>
    <w:uiPriority w:val="99"/>
    <w:tblPr>
      <w:tblInd w:w="3946" w:type="dxa"/>
    </w:tblPr>
  </w:style>
  <w:style w:type="table" w:customStyle="1" w:styleId="NormalTablee7cfdab3-1e36-46f1-9ea6-93ed7a9f6bf8">
    <w:name w:val="Normal Table_e7cfdab3-1e36-46f1-9ea6-93ed7a9f6bf8"/>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e7cfdab3-1e36-46f1-9ea6-93ed7a9f6bf8"/>
    <w:uiPriority w:val="99"/>
    <w:pPr>
      <w:spacing w:before="0" w:after="0"/>
      <w:jc w:val="left"/>
    </w:pPr>
    <w:tblPr>
      <w:tblCellMar>
        <w:left w:w="0" w:type="dxa"/>
        <w:right w:w="0" w:type="dxa"/>
      </w:tblCellMar>
    </w:tblPr>
    <w:tcPr>
      <w:shd w:val="clear" w:color="auto" w:fill="auto"/>
    </w:tcPr>
  </w:style>
  <w:style w:type="table" w:customStyle="1" w:styleId="NormalTable2f0a31b2-8548-4aaa-bf8b-f0e455693482">
    <w:name w:val="Normal Table_2f0a31b2-8548-4aaa-bf8b-f0e455693482"/>
    <w:uiPriority w:val="99"/>
    <w:semiHidden/>
    <w:unhideWhenUsed/>
    <w:tblPr>
      <w:tblInd w:w="0" w:type="dxa"/>
      <w:tblCellMar>
        <w:top w:w="0" w:type="dxa"/>
        <w:left w:w="108" w:type="dxa"/>
        <w:bottom w:w="0" w:type="dxa"/>
        <w:right w:w="108" w:type="dxa"/>
      </w:tblCellMar>
    </w:tblPr>
  </w:style>
  <w:style w:type="table" w:customStyle="1" w:styleId="TableNoRule188f4294a-3384-434d-98aa-63b4cca8e307">
    <w:name w:val="Table NoRule 1_88f4294a-3384-434d-98aa-63b4cca8e307"/>
    <w:basedOn w:val="NormalTable2f0a31b2-8548-4aaa-bf8b-f0e455693482"/>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88f4294a-3384-434d-98aa-63b4cca8e307"/>
    <w:uiPriority w:val="99"/>
    <w:tblPr>
      <w:tblInd w:w="475" w:type="dxa"/>
    </w:tblPr>
  </w:style>
  <w:style w:type="table" w:customStyle="1" w:styleId="NormalTable227c6e85-696e-4b91-b614-589a80bdfdf9">
    <w:name w:val="Normal Table_227c6e85-696e-4b91-b614-589a80bdfdf9"/>
    <w:uiPriority w:val="99"/>
    <w:semiHidden/>
    <w:unhideWhenUsed/>
    <w:tblPr>
      <w:tblInd w:w="0" w:type="dxa"/>
      <w:tblCellMar>
        <w:top w:w="0" w:type="dxa"/>
        <w:left w:w="108" w:type="dxa"/>
        <w:bottom w:w="0" w:type="dxa"/>
        <w:right w:w="108" w:type="dxa"/>
      </w:tblCellMar>
    </w:tblPr>
  </w:style>
  <w:style w:type="table" w:customStyle="1" w:styleId="TableNoRule18cc9f6b3-b1d5-4cfc-abc7-62a26e0a031a">
    <w:name w:val="Table NoRule 1_8cc9f6b3-b1d5-4cfc-abc7-62a26e0a031a"/>
    <w:basedOn w:val="NormalTable227c6e85-696e-4b91-b614-589a80bdfdf9"/>
    <w:uiPriority w:val="99"/>
    <w:pPr>
      <w:spacing w:before="0" w:after="0"/>
      <w:jc w:val="left"/>
    </w:pPr>
    <w:tblPr>
      <w:tblCellMar>
        <w:left w:w="0" w:type="dxa"/>
        <w:right w:w="0" w:type="dxa"/>
      </w:tblCellMar>
    </w:tblPr>
    <w:tcPr>
      <w:shd w:val="clear" w:color="auto" w:fill="auto"/>
    </w:tcPr>
  </w:style>
  <w:style w:type="table" w:customStyle="1" w:styleId="TableNoRule2a1cc1ab7-50b6-45d9-ba2c-27bed77e241a">
    <w:name w:val="Table NoRule 2_a1cc1ab7-50b6-45d9-ba2c-27bed77e241a"/>
    <w:basedOn w:val="TableNoRule18cc9f6b3-b1d5-4cfc-abc7-62a26e0a031a"/>
    <w:uiPriority w:val="99"/>
    <w:tblPr>
      <w:tblInd w:w="475" w:type="dxa"/>
    </w:tblPr>
  </w:style>
  <w:style w:type="table" w:customStyle="1" w:styleId="TableNoRule3">
    <w:name w:val="Table NoRule 3"/>
    <w:basedOn w:val="TableNoRule2a1cc1ab7-50b6-45d9-ba2c-27bed77e241a"/>
    <w:uiPriority w:val="99"/>
    <w:tblPr>
      <w:tblInd w:w="950" w:type="dxa"/>
    </w:tblPr>
  </w:style>
  <w:style w:type="table" w:customStyle="1" w:styleId="NormalTablec96721bc-8934-47d5-b594-e2b45f20c424">
    <w:name w:val="Normal Table_c96721bc-8934-47d5-b594-e2b45f20c424"/>
    <w:uiPriority w:val="99"/>
    <w:semiHidden/>
    <w:unhideWhenUsed/>
    <w:tblPr>
      <w:tblInd w:w="0" w:type="dxa"/>
      <w:tblCellMar>
        <w:top w:w="0" w:type="dxa"/>
        <w:left w:w="108" w:type="dxa"/>
        <w:bottom w:w="0" w:type="dxa"/>
        <w:right w:w="108" w:type="dxa"/>
      </w:tblCellMar>
    </w:tblPr>
  </w:style>
  <w:style w:type="table" w:customStyle="1" w:styleId="TableNoRule140f20397-e69c-4e5e-a899-cce337e92d11">
    <w:name w:val="Table NoRule 1_40f20397-e69c-4e5e-a899-cce337e92d11"/>
    <w:basedOn w:val="NormalTablec96721bc-8934-47d5-b594-e2b45f20c424"/>
    <w:uiPriority w:val="99"/>
    <w:pPr>
      <w:spacing w:before="0" w:after="0"/>
      <w:jc w:val="left"/>
    </w:pPr>
    <w:tblPr>
      <w:tblCellMar>
        <w:left w:w="0" w:type="dxa"/>
        <w:right w:w="0" w:type="dxa"/>
      </w:tblCellMar>
    </w:tblPr>
    <w:tcPr>
      <w:shd w:val="clear" w:color="auto" w:fill="auto"/>
    </w:tcPr>
  </w:style>
  <w:style w:type="table" w:customStyle="1" w:styleId="TableNoRule2cd4afa5b-75bf-4bb8-891a-727f6a387c14">
    <w:name w:val="Table NoRule 2_cd4afa5b-75bf-4bb8-891a-727f6a387c14"/>
    <w:basedOn w:val="TableNoRule140f20397-e69c-4e5e-a899-cce337e92d11"/>
    <w:uiPriority w:val="99"/>
    <w:tblPr>
      <w:tblInd w:w="475" w:type="dxa"/>
    </w:tblPr>
  </w:style>
  <w:style w:type="table" w:customStyle="1" w:styleId="TableNoRule3d8eae35d-56a9-4a21-a0b7-8e24ec54e4b5">
    <w:name w:val="Table NoRule 3_d8eae35d-56a9-4a21-a0b7-8e24ec54e4b5"/>
    <w:basedOn w:val="TableNoRule2cd4afa5b-75bf-4bb8-891a-727f6a387c14"/>
    <w:uiPriority w:val="99"/>
    <w:tblPr>
      <w:tblInd w:w="950" w:type="dxa"/>
    </w:tblPr>
  </w:style>
  <w:style w:type="table" w:customStyle="1" w:styleId="TableNoRule4">
    <w:name w:val="Table NoRule 4"/>
    <w:basedOn w:val="TableNoRule3d8eae35d-56a9-4a21-a0b7-8e24ec54e4b5"/>
    <w:uiPriority w:val="99"/>
    <w:tblPr>
      <w:tblInd w:w="1440" w:type="dxa"/>
    </w:tblPr>
  </w:style>
  <w:style w:type="table" w:customStyle="1" w:styleId="NormalTable3d49ca1f-ade3-4624-8bc6-c2f35637dfab">
    <w:name w:val="Normal Table_3d49ca1f-ade3-4624-8bc6-c2f35637dfab"/>
    <w:uiPriority w:val="99"/>
    <w:semiHidden/>
    <w:unhideWhenUsed/>
    <w:tblPr>
      <w:tblInd w:w="0" w:type="dxa"/>
      <w:tblCellMar>
        <w:top w:w="0" w:type="dxa"/>
        <w:left w:w="108" w:type="dxa"/>
        <w:bottom w:w="0" w:type="dxa"/>
        <w:right w:w="108" w:type="dxa"/>
      </w:tblCellMar>
    </w:tblPr>
  </w:style>
  <w:style w:type="table" w:customStyle="1" w:styleId="TableNoRule1493ea55f-9332-4f1d-a939-43e7844b3990">
    <w:name w:val="Table NoRule 1_493ea55f-9332-4f1d-a939-43e7844b3990"/>
    <w:basedOn w:val="NormalTable3d49ca1f-ade3-4624-8bc6-c2f35637dfab"/>
    <w:uiPriority w:val="99"/>
    <w:pPr>
      <w:spacing w:before="0" w:after="0"/>
      <w:jc w:val="left"/>
    </w:pPr>
    <w:tblPr>
      <w:tblCellMar>
        <w:left w:w="0" w:type="dxa"/>
        <w:right w:w="0" w:type="dxa"/>
      </w:tblCellMar>
    </w:tblPr>
    <w:tcPr>
      <w:shd w:val="clear" w:color="auto" w:fill="auto"/>
    </w:tcPr>
  </w:style>
  <w:style w:type="table" w:customStyle="1" w:styleId="TableNoRule25ca62d67-36db-4c64-843d-893a3a17518e">
    <w:name w:val="Table NoRule 2_5ca62d67-36db-4c64-843d-893a3a17518e"/>
    <w:basedOn w:val="TableNoRule1493ea55f-9332-4f1d-a939-43e7844b3990"/>
    <w:uiPriority w:val="99"/>
    <w:tblPr>
      <w:tblInd w:w="475" w:type="dxa"/>
    </w:tblPr>
  </w:style>
  <w:style w:type="table" w:customStyle="1" w:styleId="TableNoRule33346c3a0-8655-42fa-b551-fe440254cb95">
    <w:name w:val="Table NoRule 3_3346c3a0-8655-42fa-b551-fe440254cb95"/>
    <w:basedOn w:val="TableNoRule25ca62d67-36db-4c64-843d-893a3a17518e"/>
    <w:uiPriority w:val="99"/>
    <w:tblPr>
      <w:tblInd w:w="950" w:type="dxa"/>
    </w:tblPr>
  </w:style>
  <w:style w:type="table" w:customStyle="1" w:styleId="TableNoRule407df669c-8c39-4a1d-b6da-b4d74019c990">
    <w:name w:val="Table NoRule 4_07df669c-8c39-4a1d-b6da-b4d74019c990"/>
    <w:basedOn w:val="TableNoRule33346c3a0-8655-42fa-b551-fe440254cb95"/>
    <w:uiPriority w:val="99"/>
    <w:tblPr>
      <w:tblInd w:w="1440" w:type="dxa"/>
    </w:tblPr>
  </w:style>
  <w:style w:type="table" w:customStyle="1" w:styleId="TableNoRule5">
    <w:name w:val="Table NoRule 5"/>
    <w:basedOn w:val="TableNoRule407df669c-8c39-4a1d-b6da-b4d74019c990"/>
    <w:uiPriority w:val="99"/>
    <w:tblPr>
      <w:tblInd w:w="1915" w:type="dxa"/>
    </w:tblPr>
  </w:style>
  <w:style w:type="table" w:customStyle="1" w:styleId="NormalTable2cc5b0ad-c047-4195-8a85-5e4686d70207">
    <w:name w:val="Normal Table_2cc5b0ad-c047-4195-8a85-5e4686d70207"/>
    <w:uiPriority w:val="99"/>
    <w:semiHidden/>
    <w:unhideWhenUsed/>
    <w:tblPr>
      <w:tblInd w:w="0" w:type="dxa"/>
      <w:tblCellMar>
        <w:top w:w="0" w:type="dxa"/>
        <w:left w:w="108" w:type="dxa"/>
        <w:bottom w:w="0" w:type="dxa"/>
        <w:right w:w="108" w:type="dxa"/>
      </w:tblCellMar>
    </w:tblPr>
  </w:style>
  <w:style w:type="table" w:customStyle="1" w:styleId="TableNoRule187f05f36-8a73-4cf7-909d-d83e94fcce19">
    <w:name w:val="Table NoRule 1_87f05f36-8a73-4cf7-909d-d83e94fcce19"/>
    <w:basedOn w:val="NormalTable2cc5b0ad-c047-4195-8a85-5e4686d70207"/>
    <w:uiPriority w:val="99"/>
    <w:pPr>
      <w:spacing w:before="0" w:after="0"/>
      <w:jc w:val="left"/>
    </w:pPr>
    <w:tblPr>
      <w:tblCellMar>
        <w:left w:w="0" w:type="dxa"/>
        <w:right w:w="0" w:type="dxa"/>
      </w:tblCellMar>
    </w:tblPr>
    <w:tcPr>
      <w:shd w:val="clear" w:color="auto" w:fill="auto"/>
    </w:tcPr>
  </w:style>
  <w:style w:type="table" w:customStyle="1" w:styleId="TableNoRule281543302-e4ad-4add-97a4-22e7a6e93ae9">
    <w:name w:val="Table NoRule 2_81543302-e4ad-4add-97a4-22e7a6e93ae9"/>
    <w:basedOn w:val="TableNoRule187f05f36-8a73-4cf7-909d-d83e94fcce19"/>
    <w:uiPriority w:val="99"/>
    <w:tblPr>
      <w:tblInd w:w="475" w:type="dxa"/>
    </w:tblPr>
  </w:style>
  <w:style w:type="table" w:customStyle="1" w:styleId="TableNoRule3a6a178ed-c5db-4c99-bfc5-88948a813a47">
    <w:name w:val="Table NoRule 3_a6a178ed-c5db-4c99-bfc5-88948a813a47"/>
    <w:basedOn w:val="TableNoRule281543302-e4ad-4add-97a4-22e7a6e93ae9"/>
    <w:uiPriority w:val="99"/>
    <w:tblPr>
      <w:tblInd w:w="950" w:type="dxa"/>
    </w:tblPr>
  </w:style>
  <w:style w:type="table" w:customStyle="1" w:styleId="TableNoRule46097da0c-a1dd-4d7c-aafc-9182d462bce8">
    <w:name w:val="Table NoRule 4_6097da0c-a1dd-4d7c-aafc-9182d462bce8"/>
    <w:basedOn w:val="TableNoRule3a6a178ed-c5db-4c99-bfc5-88948a813a47"/>
    <w:uiPriority w:val="99"/>
    <w:tblPr>
      <w:tblInd w:w="1440" w:type="dxa"/>
    </w:tblPr>
  </w:style>
  <w:style w:type="table" w:customStyle="1" w:styleId="TableNoRule58bc41d5c-8dfd-40b6-86ff-7f1a5ef62949">
    <w:name w:val="Table NoRule 5_8bc41d5c-8dfd-40b6-86ff-7f1a5ef62949"/>
    <w:basedOn w:val="TableNoRule46097da0c-a1dd-4d7c-aafc-9182d462bce8"/>
    <w:uiPriority w:val="99"/>
    <w:tblPr>
      <w:tblInd w:w="1915" w:type="dxa"/>
    </w:tblPr>
  </w:style>
  <w:style w:type="table" w:customStyle="1" w:styleId="TableNoRule6">
    <w:name w:val="Table NoRule 6"/>
    <w:basedOn w:val="TableNoRule58bc41d5c-8dfd-40b6-86ff-7f1a5ef62949"/>
    <w:uiPriority w:val="99"/>
    <w:tblPr>
      <w:tblInd w:w="2390" w:type="dxa"/>
    </w:tblPr>
  </w:style>
  <w:style w:type="table" w:customStyle="1" w:styleId="NormalTable58d380af-92f9-4f02-aef1-00ec9a8619e8">
    <w:name w:val="Normal Table_58d380af-92f9-4f02-aef1-00ec9a8619e8"/>
    <w:uiPriority w:val="99"/>
    <w:semiHidden/>
    <w:unhideWhenUsed/>
    <w:tblPr>
      <w:tblInd w:w="0" w:type="dxa"/>
      <w:tblCellMar>
        <w:top w:w="0" w:type="dxa"/>
        <w:left w:w="108" w:type="dxa"/>
        <w:bottom w:w="0" w:type="dxa"/>
        <w:right w:w="108" w:type="dxa"/>
      </w:tblCellMar>
    </w:tblPr>
  </w:style>
  <w:style w:type="table" w:customStyle="1" w:styleId="TableNoRule1d6e43e9b-1bdc-4549-98db-e858000e6fd4">
    <w:name w:val="Table NoRule 1_d6e43e9b-1bdc-4549-98db-e858000e6fd4"/>
    <w:basedOn w:val="NormalTable58d380af-92f9-4f02-aef1-00ec9a8619e8"/>
    <w:uiPriority w:val="99"/>
    <w:pPr>
      <w:spacing w:before="0" w:after="0"/>
      <w:jc w:val="left"/>
    </w:pPr>
    <w:tblPr>
      <w:tblCellMar>
        <w:left w:w="0" w:type="dxa"/>
        <w:right w:w="0" w:type="dxa"/>
      </w:tblCellMar>
    </w:tblPr>
    <w:tcPr>
      <w:shd w:val="clear" w:color="auto" w:fill="auto"/>
    </w:tcPr>
  </w:style>
  <w:style w:type="table" w:customStyle="1" w:styleId="TableNoRule2beeac247-8e1a-406b-81b7-02fcad7f029c">
    <w:name w:val="Table NoRule 2_beeac247-8e1a-406b-81b7-02fcad7f029c"/>
    <w:basedOn w:val="TableNoRule1d6e43e9b-1bdc-4549-98db-e858000e6fd4"/>
    <w:uiPriority w:val="99"/>
    <w:tblPr>
      <w:tblInd w:w="475" w:type="dxa"/>
    </w:tblPr>
  </w:style>
  <w:style w:type="table" w:customStyle="1" w:styleId="TableNoRule3b65e869a-7aa5-4eca-82eb-d5f9537d92d9">
    <w:name w:val="Table NoRule 3_b65e869a-7aa5-4eca-82eb-d5f9537d92d9"/>
    <w:basedOn w:val="TableNoRule2beeac247-8e1a-406b-81b7-02fcad7f029c"/>
    <w:uiPriority w:val="99"/>
    <w:tblPr>
      <w:tblInd w:w="950" w:type="dxa"/>
    </w:tblPr>
  </w:style>
  <w:style w:type="table" w:customStyle="1" w:styleId="TableNoRule47f75a653-8d7e-440e-9dba-1a835d516f6e">
    <w:name w:val="Table NoRule 4_7f75a653-8d7e-440e-9dba-1a835d516f6e"/>
    <w:basedOn w:val="TableNoRule3b65e869a-7aa5-4eca-82eb-d5f9537d92d9"/>
    <w:uiPriority w:val="99"/>
    <w:tblPr>
      <w:tblInd w:w="1440" w:type="dxa"/>
    </w:tblPr>
  </w:style>
  <w:style w:type="table" w:customStyle="1" w:styleId="TableNoRule58cedcf82-d237-4e76-ab84-e4cd7dc28ed4">
    <w:name w:val="Table NoRule 5_8cedcf82-d237-4e76-ab84-e4cd7dc28ed4"/>
    <w:basedOn w:val="TableNoRule47f75a653-8d7e-440e-9dba-1a835d516f6e"/>
    <w:uiPriority w:val="99"/>
    <w:tblPr>
      <w:tblInd w:w="1915" w:type="dxa"/>
    </w:tblPr>
  </w:style>
  <w:style w:type="table" w:customStyle="1" w:styleId="TableNoRule666406562-0878-416a-ae12-de34c4be13f3">
    <w:name w:val="Table NoRule 6_66406562-0878-416a-ae12-de34c4be13f3"/>
    <w:basedOn w:val="TableNoRule58cedcf82-d237-4e76-ab84-e4cd7dc28ed4"/>
    <w:uiPriority w:val="99"/>
    <w:tblPr>
      <w:tblInd w:w="2390" w:type="dxa"/>
    </w:tblPr>
  </w:style>
  <w:style w:type="table" w:customStyle="1" w:styleId="TableNoRule7">
    <w:name w:val="Table NoRule 7"/>
    <w:basedOn w:val="TableNoRule666406562-0878-416a-ae12-de34c4be13f3"/>
    <w:uiPriority w:val="99"/>
    <w:tblPr>
      <w:tblInd w:w="2880" w:type="dxa"/>
    </w:tblPr>
  </w:style>
  <w:style w:type="table" w:customStyle="1" w:styleId="NormalTable2746ce79-80da-4533-9da0-6894a71bdc1c">
    <w:name w:val="Normal Table_2746ce79-80da-4533-9da0-6894a71bdc1c"/>
    <w:uiPriority w:val="99"/>
    <w:semiHidden/>
    <w:unhideWhenUsed/>
    <w:tblPr>
      <w:tblInd w:w="0" w:type="dxa"/>
      <w:tblCellMar>
        <w:top w:w="0" w:type="dxa"/>
        <w:left w:w="108" w:type="dxa"/>
        <w:bottom w:w="0" w:type="dxa"/>
        <w:right w:w="108" w:type="dxa"/>
      </w:tblCellMar>
    </w:tblPr>
  </w:style>
  <w:style w:type="table" w:customStyle="1" w:styleId="TableNoRule19204327f-747f-46a2-bd87-53d7240d913c">
    <w:name w:val="Table NoRule 1_9204327f-747f-46a2-bd87-53d7240d913c"/>
    <w:basedOn w:val="NormalTable2746ce79-80da-4533-9da0-6894a71bdc1c"/>
    <w:uiPriority w:val="99"/>
    <w:pPr>
      <w:spacing w:before="0" w:after="0"/>
      <w:jc w:val="left"/>
    </w:pPr>
    <w:tblPr>
      <w:tblCellMar>
        <w:left w:w="0" w:type="dxa"/>
        <w:right w:w="0" w:type="dxa"/>
      </w:tblCellMar>
    </w:tblPr>
    <w:tcPr>
      <w:shd w:val="clear" w:color="auto" w:fill="auto"/>
    </w:tcPr>
  </w:style>
  <w:style w:type="table" w:customStyle="1" w:styleId="TableNoRule2601a4f60-3254-4bbd-89f9-3196c372bd15">
    <w:name w:val="Table NoRule 2_601a4f60-3254-4bbd-89f9-3196c372bd15"/>
    <w:basedOn w:val="TableNoRule19204327f-747f-46a2-bd87-53d7240d913c"/>
    <w:uiPriority w:val="99"/>
    <w:tblPr>
      <w:tblInd w:w="475" w:type="dxa"/>
    </w:tblPr>
  </w:style>
  <w:style w:type="table" w:customStyle="1" w:styleId="TableNoRule3fa3e96d4-20ff-41e2-bdeb-6846431b81de">
    <w:name w:val="Table NoRule 3_fa3e96d4-20ff-41e2-bdeb-6846431b81de"/>
    <w:basedOn w:val="TableNoRule2601a4f60-3254-4bbd-89f9-3196c372bd15"/>
    <w:uiPriority w:val="99"/>
    <w:tblPr>
      <w:tblInd w:w="950" w:type="dxa"/>
    </w:tblPr>
  </w:style>
  <w:style w:type="table" w:customStyle="1" w:styleId="TableNoRule444d84e59-7beb-4b8e-836e-f58800b1c7f0">
    <w:name w:val="Table NoRule 4_44d84e59-7beb-4b8e-836e-f58800b1c7f0"/>
    <w:basedOn w:val="TableNoRule3fa3e96d4-20ff-41e2-bdeb-6846431b81de"/>
    <w:uiPriority w:val="99"/>
    <w:tblPr>
      <w:tblInd w:w="1440" w:type="dxa"/>
    </w:tblPr>
  </w:style>
  <w:style w:type="table" w:customStyle="1" w:styleId="TableNoRule56a483dd3-30ea-44f3-9945-ff910b9165c9">
    <w:name w:val="Table NoRule 5_6a483dd3-30ea-44f3-9945-ff910b9165c9"/>
    <w:basedOn w:val="TableNoRule444d84e59-7beb-4b8e-836e-f58800b1c7f0"/>
    <w:uiPriority w:val="99"/>
    <w:tblPr>
      <w:tblInd w:w="1915" w:type="dxa"/>
    </w:tblPr>
  </w:style>
  <w:style w:type="table" w:customStyle="1" w:styleId="TableNoRule641430ce5-9001-4f16-b5ad-8cd6f712a481">
    <w:name w:val="Table NoRule 6_41430ce5-9001-4f16-b5ad-8cd6f712a481"/>
    <w:basedOn w:val="TableNoRule56a483dd3-30ea-44f3-9945-ff910b9165c9"/>
    <w:uiPriority w:val="99"/>
    <w:tblPr>
      <w:tblInd w:w="2390" w:type="dxa"/>
    </w:tblPr>
  </w:style>
  <w:style w:type="table" w:customStyle="1" w:styleId="TableNoRule76274bf70-63d9-4f57-9095-8953c32aa04b">
    <w:name w:val="Table NoRule 7_6274bf70-63d9-4f57-9095-8953c32aa04b"/>
    <w:basedOn w:val="TableNoRule641430ce5-9001-4f16-b5ad-8cd6f712a481"/>
    <w:uiPriority w:val="99"/>
    <w:tblPr>
      <w:tblInd w:w="2880" w:type="dxa"/>
    </w:tblPr>
  </w:style>
  <w:style w:type="table" w:customStyle="1" w:styleId="TableNoRule8">
    <w:name w:val="Table NoRule 8"/>
    <w:basedOn w:val="TableNoRule76274bf70-63d9-4f57-9095-8953c32aa04b"/>
    <w:uiPriority w:val="99"/>
    <w:tblPr>
      <w:tblInd w:w="3355" w:type="dxa"/>
    </w:tblPr>
  </w:style>
  <w:style w:type="table" w:customStyle="1" w:styleId="NormalTable08c4d7d5-ed52-49e7-a237-3fb8b6e49802">
    <w:name w:val="Normal Table_08c4d7d5-ed52-49e7-a237-3fb8b6e49802"/>
    <w:uiPriority w:val="99"/>
    <w:semiHidden/>
    <w:unhideWhenUsed/>
    <w:tblPr>
      <w:tblInd w:w="0" w:type="dxa"/>
      <w:tblCellMar>
        <w:top w:w="0" w:type="dxa"/>
        <w:left w:w="108" w:type="dxa"/>
        <w:bottom w:w="0" w:type="dxa"/>
        <w:right w:w="108" w:type="dxa"/>
      </w:tblCellMar>
    </w:tblPr>
  </w:style>
  <w:style w:type="table" w:customStyle="1" w:styleId="TableNoRule11e203a03-3191-46a4-8869-7ae527c0be43">
    <w:name w:val="Table NoRule 1_1e203a03-3191-46a4-8869-7ae527c0be43"/>
    <w:basedOn w:val="NormalTable08c4d7d5-ed52-49e7-a237-3fb8b6e49802"/>
    <w:uiPriority w:val="99"/>
    <w:pPr>
      <w:spacing w:before="0" w:after="0"/>
      <w:jc w:val="left"/>
    </w:pPr>
    <w:tblPr>
      <w:tblCellMar>
        <w:left w:w="0" w:type="dxa"/>
        <w:right w:w="0" w:type="dxa"/>
      </w:tblCellMar>
    </w:tblPr>
    <w:tcPr>
      <w:shd w:val="clear" w:color="auto" w:fill="auto"/>
    </w:tcPr>
  </w:style>
  <w:style w:type="table" w:customStyle="1" w:styleId="TableNoRule2eceff167-4b31-481f-8413-a33fb9c1c327">
    <w:name w:val="Table NoRule 2_eceff167-4b31-481f-8413-a33fb9c1c327"/>
    <w:basedOn w:val="TableNoRule11e203a03-3191-46a4-8869-7ae527c0be43"/>
    <w:uiPriority w:val="99"/>
    <w:tblPr>
      <w:tblInd w:w="475" w:type="dxa"/>
    </w:tblPr>
  </w:style>
  <w:style w:type="table" w:customStyle="1" w:styleId="TableNoRule3d58130c1-e036-4cfe-9b31-78e449e7eaf1">
    <w:name w:val="Table NoRule 3_d58130c1-e036-4cfe-9b31-78e449e7eaf1"/>
    <w:basedOn w:val="TableNoRule2eceff167-4b31-481f-8413-a33fb9c1c327"/>
    <w:uiPriority w:val="99"/>
    <w:tblPr>
      <w:tblInd w:w="950" w:type="dxa"/>
    </w:tblPr>
  </w:style>
  <w:style w:type="table" w:customStyle="1" w:styleId="TableNoRule42c69475c-faff-48c2-8174-0e2bf4f0f7ef">
    <w:name w:val="Table NoRule 4_2c69475c-faff-48c2-8174-0e2bf4f0f7ef"/>
    <w:basedOn w:val="TableNoRule3d58130c1-e036-4cfe-9b31-78e449e7eaf1"/>
    <w:uiPriority w:val="99"/>
    <w:tblPr>
      <w:tblInd w:w="1440" w:type="dxa"/>
    </w:tblPr>
  </w:style>
  <w:style w:type="table" w:customStyle="1" w:styleId="TableNoRule51186d76b-2c44-43b4-aa72-baaef6134a89">
    <w:name w:val="Table NoRule 5_1186d76b-2c44-43b4-aa72-baaef6134a89"/>
    <w:basedOn w:val="TableNoRule42c69475c-faff-48c2-8174-0e2bf4f0f7ef"/>
    <w:uiPriority w:val="99"/>
    <w:tblPr>
      <w:tblInd w:w="1915" w:type="dxa"/>
    </w:tblPr>
  </w:style>
  <w:style w:type="table" w:customStyle="1" w:styleId="TableNoRule6dd774d02-de35-484b-a52c-94d5ff470fb5">
    <w:name w:val="Table NoRule 6_dd774d02-de35-484b-a52c-94d5ff470fb5"/>
    <w:basedOn w:val="TableNoRule51186d76b-2c44-43b4-aa72-baaef6134a89"/>
    <w:uiPriority w:val="99"/>
    <w:tblPr>
      <w:tblInd w:w="2390" w:type="dxa"/>
    </w:tblPr>
  </w:style>
  <w:style w:type="table" w:customStyle="1" w:styleId="TableNoRule7b9d04326-710e-459a-8f55-0b9698c82ef9">
    <w:name w:val="Table NoRule 7_b9d04326-710e-459a-8f55-0b9698c82ef9"/>
    <w:basedOn w:val="TableNoRule6dd774d02-de35-484b-a52c-94d5ff470fb5"/>
    <w:uiPriority w:val="99"/>
    <w:tblPr>
      <w:tblInd w:w="2880" w:type="dxa"/>
    </w:tblPr>
  </w:style>
  <w:style w:type="table" w:customStyle="1" w:styleId="TableNoRule889fba5bf-7db8-447a-84c3-24b9d8c28689">
    <w:name w:val="Table NoRule 8_89fba5bf-7db8-447a-84c3-24b9d8c28689"/>
    <w:basedOn w:val="TableNoRule7b9d04326-710e-459a-8f55-0b9698c82ef9"/>
    <w:uiPriority w:val="99"/>
    <w:tblPr>
      <w:tblInd w:w="3355" w:type="dxa"/>
    </w:tblPr>
  </w:style>
  <w:style w:type="table" w:customStyle="1" w:styleId="TableNoRule9">
    <w:name w:val="Table NoRule 9"/>
    <w:basedOn w:val="TableNoRule889fba5bf-7db8-447a-84c3-24b9d8c28689"/>
    <w:uiPriority w:val="99"/>
    <w:tblPr>
      <w:tblInd w:w="3830" w:type="dxa"/>
    </w:tbl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table" w:customStyle="1" w:styleId="NormalTable0dfc1bec-9842-451a-bfe9-16fcbd97d39f">
    <w:name w:val="Normal Table_0dfc1bec-9842-451a-bfe9-16fcbd97d39f"/>
    <w:uiPriority w:val="99"/>
    <w:semiHidden/>
    <w:unhideWhenUsed/>
    <w:tblPr>
      <w:tblInd w:w="0" w:type="dxa"/>
      <w:tblCellMar>
        <w:top w:w="0" w:type="dxa"/>
        <w:left w:w="108" w:type="dxa"/>
        <w:bottom w:w="0" w:type="dxa"/>
        <w:right w:w="108" w:type="dxa"/>
      </w:tblCellMar>
    </w:tblPr>
  </w:style>
  <w:style w:type="table" w:customStyle="1" w:styleId="Table19ba84d80-d7d7-4af7-9586-cce26c2b0a01">
    <w:name w:val="Table 1_9ba84d80-d7d7-4af7-9586-cce26c2b0a01"/>
    <w:basedOn w:val="NormalTable0dfc1bec-9842-451a-bfe9-16fcbd97d39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e6cbe03c-f979-4505-8649-e7f46eca8b33">
    <w:name w:val="Normal Table_e6cbe03c-f979-4505-8649-e7f46eca8b33"/>
    <w:uiPriority w:val="99"/>
    <w:semiHidden/>
    <w:unhideWhenUsed/>
    <w:tblPr>
      <w:tblInd w:w="0" w:type="dxa"/>
      <w:tblCellMar>
        <w:top w:w="0" w:type="dxa"/>
        <w:left w:w="108" w:type="dxa"/>
        <w:bottom w:w="0" w:type="dxa"/>
        <w:right w:w="108" w:type="dxa"/>
      </w:tblCellMar>
    </w:tblPr>
  </w:style>
  <w:style w:type="table" w:customStyle="1" w:styleId="Table1e1d3f7ba-5284-4382-ad2a-d3866b65053d">
    <w:name w:val="Table 1_e1d3f7ba-5284-4382-ad2a-d3866b65053d"/>
    <w:basedOn w:val="NormalTablee6cbe03c-f979-4505-8649-e7f46eca8b3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662bb010-34cf-4c4a-bbd5-051a8c09db36">
    <w:name w:val="Normal Table_662bb010-34cf-4c4a-bbd5-051a8c09db36"/>
    <w:uiPriority w:val="99"/>
    <w:semiHidden/>
    <w:unhideWhenUsed/>
    <w:tblPr>
      <w:tblInd w:w="0" w:type="dxa"/>
      <w:tblCellMar>
        <w:top w:w="0" w:type="dxa"/>
        <w:left w:w="108" w:type="dxa"/>
        <w:bottom w:w="0" w:type="dxa"/>
        <w:right w:w="108" w:type="dxa"/>
      </w:tblCellMar>
    </w:tblPr>
  </w:style>
  <w:style w:type="table" w:customStyle="1" w:styleId="Table1bd876e63-e928-45e1-8bf1-cc8cf1055cac">
    <w:name w:val="Table 1_bd876e63-e928-45e1-8bf1-cc8cf1055cac"/>
    <w:basedOn w:val="NormalTable662bb010-34cf-4c4a-bbd5-051a8c09db3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a449c92a-ecd9-485a-a7e8-e02a4a29b502">
    <w:name w:val="Normal Table_a449c92a-ecd9-485a-a7e8-e02a4a29b502"/>
    <w:uiPriority w:val="99"/>
    <w:semiHidden/>
    <w:unhideWhenUsed/>
    <w:tblPr>
      <w:tblInd w:w="0" w:type="dxa"/>
      <w:tblCellMar>
        <w:top w:w="0" w:type="dxa"/>
        <w:left w:w="108" w:type="dxa"/>
        <w:bottom w:w="0" w:type="dxa"/>
        <w:right w:w="108" w:type="dxa"/>
      </w:tblCellMar>
    </w:tblPr>
  </w:style>
  <w:style w:type="table" w:customStyle="1" w:styleId="Table1f2c99e80-9bcb-40ff-b758-08230ce0c661">
    <w:name w:val="Table 1_f2c99e80-9bcb-40ff-b758-08230ce0c661"/>
    <w:basedOn w:val="NormalTablea449c92a-ecd9-485a-a7e8-e02a4a29b50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1ce9915e-75eb-44ba-927e-e6bc40e54715">
    <w:name w:val="Normal Table_1ce9915e-75eb-44ba-927e-e6bc40e54715"/>
    <w:uiPriority w:val="99"/>
    <w:semiHidden/>
    <w:unhideWhenUsed/>
    <w:tblPr>
      <w:tblInd w:w="0" w:type="dxa"/>
      <w:tblCellMar>
        <w:top w:w="0" w:type="dxa"/>
        <w:left w:w="108" w:type="dxa"/>
        <w:bottom w:w="0" w:type="dxa"/>
        <w:right w:w="108" w:type="dxa"/>
      </w:tblCellMar>
    </w:tblPr>
  </w:style>
  <w:style w:type="table" w:customStyle="1" w:styleId="Table1d688f391-c5d2-45cc-acde-d1c4df3d271a">
    <w:name w:val="Table 1_d688f391-c5d2-45cc-acde-d1c4df3d271a"/>
    <w:basedOn w:val="NormalTable1ce9915e-75eb-44ba-927e-e6bc40e5471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044b8b04-7c4e-45e4-8271-402f2316ab64">
    <w:name w:val="Normal Table_044b8b04-7c4e-45e4-8271-402f2316ab64"/>
    <w:uiPriority w:val="99"/>
    <w:semiHidden/>
    <w:unhideWhenUsed/>
    <w:tblPr>
      <w:tblInd w:w="0" w:type="dxa"/>
      <w:tblCellMar>
        <w:top w:w="0" w:type="dxa"/>
        <w:left w:w="108" w:type="dxa"/>
        <w:bottom w:w="0" w:type="dxa"/>
        <w:right w:w="108" w:type="dxa"/>
      </w:tblCellMar>
    </w:tblPr>
  </w:style>
  <w:style w:type="table" w:customStyle="1" w:styleId="Table148326659-a25f-478d-bd35-f3daaefdb84e">
    <w:name w:val="Table 1_48326659-a25f-478d-bd35-f3daaefdb84e"/>
    <w:basedOn w:val="NormalTable044b8b04-7c4e-45e4-8271-402f2316ab6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styleId="CommentReference">
    <w:name w:val="annotation reference"/>
    <w:basedOn w:val="DefaultParagraphFont"/>
    <w:uiPriority w:val="99"/>
    <w:semiHidden/>
    <w:unhideWhenUsed/>
    <w:rsid w:val="00726761"/>
    <w:rPr>
      <w:sz w:val="16"/>
      <w:szCs w:val="16"/>
    </w:rPr>
  </w:style>
  <w:style w:type="paragraph" w:styleId="CommentText">
    <w:name w:val="annotation text"/>
    <w:basedOn w:val="Normal"/>
    <w:link w:val="CommentTextChar1"/>
    <w:uiPriority w:val="99"/>
    <w:unhideWhenUsed/>
    <w:rsid w:val="00726761"/>
    <w:rPr>
      <w:szCs w:val="20"/>
    </w:rPr>
  </w:style>
  <w:style w:type="character" w:customStyle="1" w:styleId="CommentTextChar1">
    <w:name w:val="Comment Text Char1"/>
    <w:basedOn w:val="DefaultParagraphFont"/>
    <w:link w:val="CommentText"/>
    <w:uiPriority w:val="99"/>
    <w:rsid w:val="00726761"/>
    <w:rPr>
      <w:rFonts w:ascii="Calibri" w:hAnsi="Calibri"/>
      <w:sz w:val="20"/>
      <w:szCs w:val="20"/>
    </w:rPr>
  </w:style>
  <w:style w:type="paragraph" w:styleId="CommentSubject">
    <w:name w:val="annotation subject"/>
    <w:basedOn w:val="CommentText"/>
    <w:next w:val="CommentText"/>
    <w:link w:val="CommentSubjectChar1"/>
    <w:uiPriority w:val="99"/>
    <w:semiHidden/>
    <w:unhideWhenUsed/>
    <w:rsid w:val="00726761"/>
    <w:rPr>
      <w:b/>
      <w:bCs/>
    </w:rPr>
  </w:style>
  <w:style w:type="character" w:customStyle="1" w:styleId="CommentSubjectChar1">
    <w:name w:val="Comment Subject Char1"/>
    <w:basedOn w:val="CommentTextChar1"/>
    <w:link w:val="CommentSubject"/>
    <w:uiPriority w:val="99"/>
    <w:semiHidden/>
    <w:rsid w:val="00726761"/>
    <w:rPr>
      <w:rFonts w:ascii="Calibri" w:hAnsi="Calibri"/>
      <w:b/>
      <w:bCs/>
      <w:sz w:val="20"/>
      <w:szCs w:val="20"/>
    </w:rPr>
  </w:style>
  <w:style w:type="character" w:styleId="Strong">
    <w:name w:val="Strong"/>
    <w:basedOn w:val="DefaultParagraphFont"/>
    <w:uiPriority w:val="22"/>
    <w:qFormat/>
    <w:rsid w:val="00E3231C"/>
    <w:rPr>
      <w:b/>
      <w:bCs/>
    </w:rPr>
  </w:style>
  <w:style w:type="paragraph" w:styleId="Revision">
    <w:name w:val="Revision"/>
    <w:hidden/>
    <w:uiPriority w:val="99"/>
    <w:semiHidden/>
    <w:rsid w:val="009028A9"/>
    <w:pPr>
      <w:spacing w:before="0" w:after="0"/>
      <w:jc w:val="left"/>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50694">
      <w:bodyDiv w:val="1"/>
      <w:marLeft w:val="0"/>
      <w:marRight w:val="0"/>
      <w:marTop w:val="0"/>
      <w:marBottom w:val="0"/>
      <w:divBdr>
        <w:top w:val="none" w:sz="0" w:space="0" w:color="auto"/>
        <w:left w:val="none" w:sz="0" w:space="0" w:color="auto"/>
        <w:bottom w:val="none" w:sz="0" w:space="0" w:color="auto"/>
        <w:right w:val="none" w:sz="0" w:space="0" w:color="auto"/>
      </w:divBdr>
    </w:div>
    <w:div w:id="1258707902">
      <w:bodyDiv w:val="1"/>
      <w:marLeft w:val="0"/>
      <w:marRight w:val="0"/>
      <w:marTop w:val="0"/>
      <w:marBottom w:val="0"/>
      <w:divBdr>
        <w:top w:val="none" w:sz="0" w:space="0" w:color="auto"/>
        <w:left w:val="none" w:sz="0" w:space="0" w:color="auto"/>
        <w:bottom w:val="none" w:sz="0" w:space="0" w:color="auto"/>
        <w:right w:val="none" w:sz="0" w:space="0" w:color="auto"/>
      </w:divBdr>
      <w:divsChild>
        <w:div w:id="38215511">
          <w:marLeft w:val="0"/>
          <w:marRight w:val="0"/>
          <w:marTop w:val="0"/>
          <w:marBottom w:val="0"/>
          <w:divBdr>
            <w:top w:val="none" w:sz="0" w:space="0" w:color="auto"/>
            <w:left w:val="none" w:sz="0" w:space="0" w:color="auto"/>
            <w:bottom w:val="none" w:sz="0" w:space="0" w:color="auto"/>
            <w:right w:val="none" w:sz="0" w:space="0" w:color="auto"/>
          </w:divBdr>
        </w:div>
        <w:div w:id="264969105">
          <w:marLeft w:val="0"/>
          <w:marRight w:val="0"/>
          <w:marTop w:val="0"/>
          <w:marBottom w:val="0"/>
          <w:divBdr>
            <w:top w:val="none" w:sz="0" w:space="0" w:color="auto"/>
            <w:left w:val="none" w:sz="0" w:space="0" w:color="auto"/>
            <w:bottom w:val="none" w:sz="0" w:space="0" w:color="auto"/>
            <w:right w:val="none" w:sz="0" w:space="0" w:color="auto"/>
          </w:divBdr>
        </w:div>
        <w:div w:id="705721219">
          <w:marLeft w:val="0"/>
          <w:marRight w:val="0"/>
          <w:marTop w:val="0"/>
          <w:marBottom w:val="0"/>
          <w:divBdr>
            <w:top w:val="none" w:sz="0" w:space="0" w:color="auto"/>
            <w:left w:val="none" w:sz="0" w:space="0" w:color="auto"/>
            <w:bottom w:val="none" w:sz="0" w:space="0" w:color="auto"/>
            <w:right w:val="none" w:sz="0" w:space="0" w:color="auto"/>
          </w:divBdr>
        </w:div>
      </w:divsChild>
    </w:div>
    <w:div w:id="1361393275">
      <w:bodyDiv w:val="1"/>
      <w:marLeft w:val="0"/>
      <w:marRight w:val="0"/>
      <w:marTop w:val="0"/>
      <w:marBottom w:val="0"/>
      <w:divBdr>
        <w:top w:val="none" w:sz="0" w:space="0" w:color="auto"/>
        <w:left w:val="none" w:sz="0" w:space="0" w:color="auto"/>
        <w:bottom w:val="none" w:sz="0" w:space="0" w:color="auto"/>
        <w:right w:val="none" w:sz="0" w:space="0" w:color="auto"/>
      </w:divBdr>
      <w:divsChild>
        <w:div w:id="312873464">
          <w:marLeft w:val="0"/>
          <w:marRight w:val="0"/>
          <w:marTop w:val="0"/>
          <w:marBottom w:val="0"/>
          <w:divBdr>
            <w:top w:val="none" w:sz="0" w:space="0" w:color="auto"/>
            <w:left w:val="none" w:sz="0" w:space="0" w:color="auto"/>
            <w:bottom w:val="none" w:sz="0" w:space="0" w:color="auto"/>
            <w:right w:val="none" w:sz="0" w:space="0" w:color="auto"/>
          </w:divBdr>
        </w:div>
        <w:div w:id="1763719161">
          <w:marLeft w:val="0"/>
          <w:marRight w:val="0"/>
          <w:marTop w:val="0"/>
          <w:marBottom w:val="0"/>
          <w:divBdr>
            <w:top w:val="none" w:sz="0" w:space="0" w:color="auto"/>
            <w:left w:val="none" w:sz="0" w:space="0" w:color="auto"/>
            <w:bottom w:val="none" w:sz="0" w:space="0" w:color="auto"/>
            <w:right w:val="none" w:sz="0" w:space="0" w:color="auto"/>
          </w:divBdr>
        </w:div>
      </w:divsChild>
    </w:div>
    <w:div w:id="1469779184">
      <w:bodyDiv w:val="1"/>
      <w:marLeft w:val="0"/>
      <w:marRight w:val="0"/>
      <w:marTop w:val="0"/>
      <w:marBottom w:val="0"/>
      <w:divBdr>
        <w:top w:val="none" w:sz="0" w:space="0" w:color="auto"/>
        <w:left w:val="none" w:sz="0" w:space="0" w:color="auto"/>
        <w:bottom w:val="none" w:sz="0" w:space="0" w:color="auto"/>
        <w:right w:val="none" w:sz="0" w:space="0" w:color="auto"/>
      </w:divBdr>
      <w:divsChild>
        <w:div w:id="69040688">
          <w:marLeft w:val="0"/>
          <w:marRight w:val="0"/>
          <w:marTop w:val="0"/>
          <w:marBottom w:val="0"/>
          <w:divBdr>
            <w:top w:val="none" w:sz="0" w:space="0" w:color="auto"/>
            <w:left w:val="none" w:sz="0" w:space="0" w:color="auto"/>
            <w:bottom w:val="none" w:sz="0" w:space="0" w:color="auto"/>
            <w:right w:val="none" w:sz="0" w:space="0" w:color="auto"/>
          </w:divBdr>
        </w:div>
        <w:div w:id="683363988">
          <w:marLeft w:val="0"/>
          <w:marRight w:val="0"/>
          <w:marTop w:val="0"/>
          <w:marBottom w:val="0"/>
          <w:divBdr>
            <w:top w:val="none" w:sz="0" w:space="0" w:color="auto"/>
            <w:left w:val="none" w:sz="0" w:space="0" w:color="auto"/>
            <w:bottom w:val="none" w:sz="0" w:space="0" w:color="auto"/>
            <w:right w:val="none" w:sz="0" w:space="0" w:color="auto"/>
          </w:divBdr>
        </w:div>
        <w:div w:id="885991056">
          <w:marLeft w:val="0"/>
          <w:marRight w:val="0"/>
          <w:marTop w:val="0"/>
          <w:marBottom w:val="0"/>
          <w:divBdr>
            <w:top w:val="none" w:sz="0" w:space="0" w:color="auto"/>
            <w:left w:val="none" w:sz="0" w:space="0" w:color="auto"/>
            <w:bottom w:val="none" w:sz="0" w:space="0" w:color="auto"/>
            <w:right w:val="none" w:sz="0" w:space="0" w:color="auto"/>
          </w:divBdr>
        </w:div>
        <w:div w:id="1001394112">
          <w:marLeft w:val="0"/>
          <w:marRight w:val="0"/>
          <w:marTop w:val="0"/>
          <w:marBottom w:val="0"/>
          <w:divBdr>
            <w:top w:val="none" w:sz="0" w:space="0" w:color="auto"/>
            <w:left w:val="none" w:sz="0" w:space="0" w:color="auto"/>
            <w:bottom w:val="none" w:sz="0" w:space="0" w:color="auto"/>
            <w:right w:val="none" w:sz="0" w:space="0" w:color="auto"/>
          </w:divBdr>
        </w:div>
        <w:div w:id="1839687644">
          <w:marLeft w:val="0"/>
          <w:marRight w:val="0"/>
          <w:marTop w:val="0"/>
          <w:marBottom w:val="0"/>
          <w:divBdr>
            <w:top w:val="none" w:sz="0" w:space="0" w:color="auto"/>
            <w:left w:val="none" w:sz="0" w:space="0" w:color="auto"/>
            <w:bottom w:val="none" w:sz="0" w:space="0" w:color="auto"/>
            <w:right w:val="none" w:sz="0" w:space="0" w:color="auto"/>
          </w:divBdr>
        </w:div>
      </w:divsChild>
    </w:div>
    <w:div w:id="1609895539">
      <w:bodyDiv w:val="1"/>
      <w:marLeft w:val="0"/>
      <w:marRight w:val="0"/>
      <w:marTop w:val="0"/>
      <w:marBottom w:val="0"/>
      <w:divBdr>
        <w:top w:val="none" w:sz="0" w:space="0" w:color="auto"/>
        <w:left w:val="none" w:sz="0" w:space="0" w:color="auto"/>
        <w:bottom w:val="none" w:sz="0" w:space="0" w:color="auto"/>
        <w:right w:val="none" w:sz="0" w:space="0" w:color="auto"/>
      </w:divBdr>
      <w:divsChild>
        <w:div w:id="561331215">
          <w:marLeft w:val="0"/>
          <w:marRight w:val="0"/>
          <w:marTop w:val="0"/>
          <w:marBottom w:val="0"/>
          <w:divBdr>
            <w:top w:val="none" w:sz="0" w:space="0" w:color="auto"/>
            <w:left w:val="none" w:sz="0" w:space="0" w:color="auto"/>
            <w:bottom w:val="none" w:sz="0" w:space="0" w:color="auto"/>
            <w:right w:val="none" w:sz="0" w:space="0" w:color="auto"/>
          </w:divBdr>
        </w:div>
        <w:div w:id="8913040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12</Pages>
  <Words>4821</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VanArsdale, Bryce</dc:creator>
  <cp:keywords/>
  <dc:description/>
  <cp:lastModifiedBy>VanArsdale, Bryce</cp:lastModifiedBy>
  <cp:revision>6</cp:revision>
  <cp:lastPrinted>2025-02-28T18:36:00Z</cp:lastPrinted>
  <dcterms:created xsi:type="dcterms:W3CDTF">2026-03-27T13:27:00Z</dcterms:created>
  <dcterms:modified xsi:type="dcterms:W3CDTF">2026-04-28T13:29:00Z</dcterms:modified>
</cp:coreProperties>
</file>